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32CF7" w14:textId="77777777" w:rsidR="00FA7E1D" w:rsidRPr="00581BD8" w:rsidRDefault="00234750" w:rsidP="00234750">
      <w:pPr>
        <w:jc w:val="center"/>
        <w:rPr>
          <w:b/>
          <w:sz w:val="32"/>
        </w:rPr>
      </w:pPr>
      <w:bookmarkStart w:id="0" w:name="_GoBack"/>
      <w:bookmarkEnd w:id="0"/>
      <w:r w:rsidRPr="00581BD8">
        <w:rPr>
          <w:b/>
          <w:sz w:val="32"/>
        </w:rPr>
        <w:t>Painting 1</w:t>
      </w:r>
    </w:p>
    <w:p w14:paraId="6150EACD" w14:textId="77777777" w:rsidR="00234750" w:rsidRPr="00581BD8" w:rsidRDefault="00234750" w:rsidP="00234750">
      <w:pPr>
        <w:jc w:val="center"/>
        <w:rPr>
          <w:sz w:val="32"/>
        </w:rPr>
      </w:pPr>
      <w:r w:rsidRPr="00581BD8">
        <w:rPr>
          <w:sz w:val="32"/>
        </w:rPr>
        <w:t>Syllabus</w:t>
      </w:r>
    </w:p>
    <w:p w14:paraId="784CA9F6" w14:textId="77777777" w:rsidR="00002D70" w:rsidRPr="00581BD8" w:rsidRDefault="00002D70" w:rsidP="00234750">
      <w:pPr>
        <w:jc w:val="center"/>
        <w:rPr>
          <w:sz w:val="32"/>
        </w:rPr>
      </w:pPr>
    </w:p>
    <w:p w14:paraId="30214D5C" w14:textId="77777777" w:rsidR="00002D70" w:rsidRPr="00581BD8" w:rsidRDefault="00002D70" w:rsidP="00234750">
      <w:pPr>
        <w:jc w:val="center"/>
        <w:rPr>
          <w:b/>
          <w:sz w:val="32"/>
        </w:rPr>
      </w:pPr>
      <w:r w:rsidRPr="00581BD8">
        <w:rPr>
          <w:b/>
          <w:sz w:val="32"/>
        </w:rPr>
        <w:t>How does art impact the world and how does the world impact art?</w:t>
      </w:r>
    </w:p>
    <w:p w14:paraId="08A19A2B" w14:textId="77777777" w:rsidR="00234750" w:rsidRPr="00581BD8" w:rsidRDefault="00234750">
      <w:pPr>
        <w:rPr>
          <w:sz w:val="28"/>
        </w:rPr>
      </w:pPr>
    </w:p>
    <w:p w14:paraId="3AA40BA2" w14:textId="09EECD07" w:rsidR="00234750" w:rsidRPr="00581BD8" w:rsidRDefault="00234750">
      <w:pPr>
        <w:rPr>
          <w:sz w:val="28"/>
        </w:rPr>
      </w:pPr>
      <w:r w:rsidRPr="00581BD8">
        <w:rPr>
          <w:sz w:val="28"/>
        </w:rPr>
        <w:t xml:space="preserve">This course works with improving </w:t>
      </w:r>
      <w:r w:rsidR="00581BD8" w:rsidRPr="00581BD8">
        <w:rPr>
          <w:sz w:val="28"/>
        </w:rPr>
        <w:t>students’</w:t>
      </w:r>
      <w:r w:rsidRPr="00581BD8">
        <w:rPr>
          <w:sz w:val="28"/>
        </w:rPr>
        <w:t xml:space="preserve"> awareness of </w:t>
      </w:r>
      <w:r w:rsidR="00581BD8" w:rsidRPr="00581BD8">
        <w:rPr>
          <w:sz w:val="28"/>
        </w:rPr>
        <w:t>their world</w:t>
      </w:r>
      <w:r w:rsidRPr="00581BD8">
        <w:rPr>
          <w:sz w:val="28"/>
        </w:rPr>
        <w:t xml:space="preserve">, observation skills, </w:t>
      </w:r>
      <w:r w:rsidR="00282743">
        <w:rPr>
          <w:sz w:val="28"/>
        </w:rPr>
        <w:t>color identification</w:t>
      </w:r>
      <w:r w:rsidRPr="00581BD8">
        <w:rPr>
          <w:sz w:val="28"/>
        </w:rPr>
        <w:t xml:space="preserve"> and visual an</w:t>
      </w:r>
      <w:r w:rsidR="00EE1148">
        <w:rPr>
          <w:sz w:val="28"/>
        </w:rPr>
        <w:t>d expressive problem solving. Students</w:t>
      </w:r>
      <w:r w:rsidRPr="00581BD8">
        <w:rPr>
          <w:sz w:val="28"/>
        </w:rPr>
        <w:t xml:space="preserve"> </w:t>
      </w:r>
      <w:r w:rsidR="00EE1148">
        <w:rPr>
          <w:sz w:val="28"/>
        </w:rPr>
        <w:t>become</w:t>
      </w:r>
      <w:r w:rsidRPr="00581BD8">
        <w:rPr>
          <w:sz w:val="28"/>
        </w:rPr>
        <w:t xml:space="preserve"> </w:t>
      </w:r>
      <w:r w:rsidR="00EE1148">
        <w:rPr>
          <w:sz w:val="28"/>
        </w:rPr>
        <w:t xml:space="preserve">comfortable mixing paint and applying color. They will extend their skill and understanding of communication </w:t>
      </w:r>
      <w:r w:rsidR="00282743">
        <w:rPr>
          <w:sz w:val="28"/>
        </w:rPr>
        <w:t>through art. Students will use</w:t>
      </w:r>
      <w:r w:rsidR="00EE1148">
        <w:rPr>
          <w:sz w:val="28"/>
        </w:rPr>
        <w:t xml:space="preserve"> a variety of paint media</w:t>
      </w:r>
      <w:r w:rsidRPr="00581BD8">
        <w:rPr>
          <w:sz w:val="28"/>
        </w:rPr>
        <w:t xml:space="preserve"> and techniques such as </w:t>
      </w:r>
      <w:r w:rsidR="00282743">
        <w:rPr>
          <w:sz w:val="28"/>
        </w:rPr>
        <w:t>watercolor, acrylic,</w:t>
      </w:r>
      <w:r w:rsidRPr="00581BD8">
        <w:rPr>
          <w:sz w:val="28"/>
        </w:rPr>
        <w:t xml:space="preserve"> ink</w:t>
      </w:r>
      <w:r w:rsidR="00282743">
        <w:rPr>
          <w:sz w:val="28"/>
        </w:rPr>
        <w:t xml:space="preserve"> and mixed media</w:t>
      </w:r>
      <w:r w:rsidRPr="00581BD8">
        <w:rPr>
          <w:sz w:val="28"/>
        </w:rPr>
        <w:t xml:space="preserve">. </w:t>
      </w:r>
      <w:r w:rsidR="00002D70" w:rsidRPr="00581BD8">
        <w:rPr>
          <w:sz w:val="28"/>
        </w:rPr>
        <w:t xml:space="preserve">Students will see </w:t>
      </w:r>
      <w:r w:rsidR="008A7B7F" w:rsidRPr="00581BD8">
        <w:rPr>
          <w:sz w:val="28"/>
        </w:rPr>
        <w:t>a variety of artwork</w:t>
      </w:r>
      <w:r w:rsidR="00002D70" w:rsidRPr="00581BD8">
        <w:rPr>
          <w:sz w:val="28"/>
        </w:rPr>
        <w:t xml:space="preserve">, </w:t>
      </w:r>
      <w:r w:rsidR="008A7B7F" w:rsidRPr="00581BD8">
        <w:rPr>
          <w:sz w:val="28"/>
        </w:rPr>
        <w:t>historical</w:t>
      </w:r>
      <w:r w:rsidR="00002D70" w:rsidRPr="00581BD8">
        <w:rPr>
          <w:sz w:val="28"/>
        </w:rPr>
        <w:t xml:space="preserve"> and contemporary, and interpret their </w:t>
      </w:r>
      <w:r w:rsidR="00B97963" w:rsidRPr="00581BD8">
        <w:rPr>
          <w:sz w:val="28"/>
        </w:rPr>
        <w:t>perceptions</w:t>
      </w:r>
      <w:r w:rsidR="00002D70" w:rsidRPr="00581BD8">
        <w:rPr>
          <w:sz w:val="28"/>
        </w:rPr>
        <w:t>.</w:t>
      </w:r>
    </w:p>
    <w:p w14:paraId="425F1F8A" w14:textId="77777777" w:rsidR="008A7B7F" w:rsidRPr="00581BD8" w:rsidRDefault="008A7B7F">
      <w:pPr>
        <w:rPr>
          <w:sz w:val="28"/>
        </w:rPr>
      </w:pPr>
    </w:p>
    <w:p w14:paraId="5649DB3B" w14:textId="77777777" w:rsidR="00002D70" w:rsidRPr="00581BD8" w:rsidRDefault="008A7B7F">
      <w:pPr>
        <w:rPr>
          <w:sz w:val="28"/>
        </w:rPr>
      </w:pPr>
      <w:r w:rsidRPr="00581BD8">
        <w:rPr>
          <w:b/>
          <w:sz w:val="28"/>
        </w:rPr>
        <w:t>Topics</w:t>
      </w:r>
      <w:r w:rsidRPr="00581BD8">
        <w:rPr>
          <w:sz w:val="28"/>
        </w:rPr>
        <w:t>:</w:t>
      </w:r>
    </w:p>
    <w:p w14:paraId="6A6C4810" w14:textId="77777777" w:rsidR="008A7B7F" w:rsidRPr="006F29A9" w:rsidRDefault="008A7B7F">
      <w:pPr>
        <w:rPr>
          <w:sz w:val="26"/>
          <w:szCs w:val="26"/>
        </w:rPr>
      </w:pPr>
      <w:r w:rsidRPr="00581BD8">
        <w:rPr>
          <w:sz w:val="28"/>
        </w:rPr>
        <w:t xml:space="preserve"> </w:t>
      </w:r>
      <w:r w:rsidRPr="00581BD8">
        <w:rPr>
          <w:sz w:val="28"/>
        </w:rPr>
        <w:tab/>
      </w:r>
    </w:p>
    <w:p w14:paraId="571581A7" w14:textId="77777777" w:rsidR="008A7B7F" w:rsidRPr="006F29A9" w:rsidRDefault="008A7B7F">
      <w:pPr>
        <w:rPr>
          <w:sz w:val="26"/>
          <w:szCs w:val="26"/>
        </w:rPr>
      </w:pPr>
      <w:r w:rsidRPr="006F29A9">
        <w:rPr>
          <w:sz w:val="26"/>
          <w:szCs w:val="26"/>
        </w:rPr>
        <w:tab/>
        <w:t>Watercolor Techniques</w:t>
      </w:r>
    </w:p>
    <w:p w14:paraId="6F1BB676" w14:textId="77777777" w:rsidR="008A7B7F" w:rsidRPr="006F29A9" w:rsidRDefault="008A7B7F">
      <w:pPr>
        <w:rPr>
          <w:sz w:val="26"/>
          <w:szCs w:val="26"/>
        </w:rPr>
      </w:pPr>
      <w:r w:rsidRPr="006F29A9">
        <w:rPr>
          <w:sz w:val="26"/>
          <w:szCs w:val="26"/>
        </w:rPr>
        <w:tab/>
        <w:t>Color Theory</w:t>
      </w:r>
    </w:p>
    <w:p w14:paraId="1533C20F" w14:textId="77777777" w:rsidR="008A7B7F" w:rsidRPr="006F29A9" w:rsidRDefault="008A7B7F">
      <w:pPr>
        <w:rPr>
          <w:sz w:val="26"/>
          <w:szCs w:val="26"/>
        </w:rPr>
      </w:pPr>
      <w:r w:rsidRPr="006F29A9">
        <w:rPr>
          <w:sz w:val="26"/>
          <w:szCs w:val="26"/>
        </w:rPr>
        <w:tab/>
        <w:t>Monochromatic Study</w:t>
      </w:r>
    </w:p>
    <w:p w14:paraId="7DA87038" w14:textId="77777777" w:rsidR="008A7B7F" w:rsidRPr="006F29A9" w:rsidRDefault="008A7B7F">
      <w:pPr>
        <w:rPr>
          <w:sz w:val="26"/>
          <w:szCs w:val="26"/>
        </w:rPr>
      </w:pPr>
      <w:r w:rsidRPr="006F29A9">
        <w:rPr>
          <w:sz w:val="26"/>
          <w:szCs w:val="26"/>
        </w:rPr>
        <w:tab/>
        <w:t>Realism, Abstraction and Non-Objective Categories</w:t>
      </w:r>
    </w:p>
    <w:p w14:paraId="41E60C14" w14:textId="77777777" w:rsidR="008A7B7F" w:rsidRPr="00AC217A" w:rsidRDefault="008A7B7F">
      <w:pPr>
        <w:rPr>
          <w:sz w:val="24"/>
        </w:rPr>
      </w:pPr>
      <w:r w:rsidRPr="00AC217A">
        <w:rPr>
          <w:sz w:val="24"/>
        </w:rPr>
        <w:tab/>
      </w:r>
    </w:p>
    <w:p w14:paraId="316A3F4C" w14:textId="77777777" w:rsidR="00501054" w:rsidRPr="00AC217A" w:rsidRDefault="008A7B7F" w:rsidP="00501054">
      <w:pPr>
        <w:spacing w:after="200"/>
        <w:rPr>
          <w:b/>
          <w:sz w:val="28"/>
        </w:rPr>
      </w:pPr>
      <w:r w:rsidRPr="00AC217A">
        <w:rPr>
          <w:b/>
          <w:sz w:val="28"/>
        </w:rPr>
        <w:t>Grading</w:t>
      </w:r>
    </w:p>
    <w:p w14:paraId="540B0CE4" w14:textId="77777777" w:rsidR="00501054" w:rsidRPr="005C0EC9" w:rsidRDefault="00501054" w:rsidP="00501054">
      <w:pPr>
        <w:spacing w:after="200"/>
        <w:ind w:firstLine="720"/>
        <w:rPr>
          <w:sz w:val="28"/>
        </w:rPr>
      </w:pPr>
      <w:r w:rsidRPr="005C0EC9">
        <w:rPr>
          <w:sz w:val="28"/>
        </w:rPr>
        <w:t xml:space="preserve">70% </w:t>
      </w:r>
      <w:r>
        <w:rPr>
          <w:sz w:val="28"/>
        </w:rPr>
        <w:t>=</w:t>
      </w:r>
      <w:r w:rsidRPr="005C0EC9">
        <w:rPr>
          <w:sz w:val="28"/>
        </w:rPr>
        <w:t xml:space="preserve"> summative project </w:t>
      </w:r>
      <w:r>
        <w:rPr>
          <w:sz w:val="28"/>
        </w:rPr>
        <w:t>assessments</w:t>
      </w:r>
    </w:p>
    <w:p w14:paraId="46FA6F34" w14:textId="77777777" w:rsidR="00501054" w:rsidRPr="005C0EC9" w:rsidRDefault="00501054" w:rsidP="00501054">
      <w:pPr>
        <w:rPr>
          <w:sz w:val="28"/>
        </w:rPr>
      </w:pPr>
      <w:r w:rsidRPr="005C0EC9">
        <w:rPr>
          <w:sz w:val="28"/>
        </w:rPr>
        <w:tab/>
        <w:t xml:space="preserve">30% </w:t>
      </w:r>
      <w:r>
        <w:rPr>
          <w:sz w:val="28"/>
        </w:rPr>
        <w:t>= journals, writing responses, reflections</w:t>
      </w:r>
    </w:p>
    <w:p w14:paraId="1088F8B5" w14:textId="77777777" w:rsidR="00002D70" w:rsidRPr="00AC217A" w:rsidRDefault="00002D70">
      <w:pPr>
        <w:rPr>
          <w:sz w:val="24"/>
        </w:rPr>
      </w:pPr>
    </w:p>
    <w:sectPr w:rsidR="00002D70" w:rsidRPr="00AC217A" w:rsidSect="006F29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9C0"/>
    <w:multiLevelType w:val="hybridMultilevel"/>
    <w:tmpl w:val="33DE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0"/>
    <w:rsid w:val="00002D70"/>
    <w:rsid w:val="00050B82"/>
    <w:rsid w:val="00234750"/>
    <w:rsid w:val="00282743"/>
    <w:rsid w:val="00501054"/>
    <w:rsid w:val="00581BD8"/>
    <w:rsid w:val="006F29A9"/>
    <w:rsid w:val="008A7B7F"/>
    <w:rsid w:val="00AC217A"/>
    <w:rsid w:val="00B97963"/>
    <w:rsid w:val="00EE1148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C7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Mckemy</dc:creator>
  <cp:lastModifiedBy>Chris Carr</cp:lastModifiedBy>
  <cp:revision>2</cp:revision>
  <dcterms:created xsi:type="dcterms:W3CDTF">2013-10-30T16:11:00Z</dcterms:created>
  <dcterms:modified xsi:type="dcterms:W3CDTF">2013-10-30T16:11:00Z</dcterms:modified>
</cp:coreProperties>
</file>