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DE508" w14:textId="77777777" w:rsidR="00797FDD" w:rsidRDefault="00797FDD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4"/>
          <w:szCs w:val="24"/>
          <w:u w:val="single"/>
        </w:rPr>
      </w:pPr>
      <w:bookmarkStart w:id="0" w:name="_GoBack"/>
      <w:bookmarkEnd w:id="0"/>
    </w:p>
    <w:p w14:paraId="01F8253F" w14:textId="766F45AA" w:rsidR="00797FDD" w:rsidRPr="001530CE" w:rsidRDefault="008259BE" w:rsidP="00797FDD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Cs/>
          <w:color w:val="000000"/>
          <w:sz w:val="36"/>
          <w:szCs w:val="36"/>
        </w:rPr>
      </w:pPr>
      <w:r>
        <w:rPr>
          <w:rFonts w:ascii="Cambria" w:hAnsi="Cambria"/>
          <w:b/>
          <w:bCs/>
          <w:iCs/>
          <w:color w:val="000000"/>
          <w:sz w:val="36"/>
          <w:szCs w:val="36"/>
        </w:rPr>
        <w:t>Painting</w:t>
      </w:r>
      <w:r w:rsidR="0066374D">
        <w:rPr>
          <w:rFonts w:ascii="Cambria" w:hAnsi="Cambria"/>
          <w:b/>
          <w:bCs/>
          <w:iCs/>
          <w:color w:val="000000"/>
          <w:sz w:val="36"/>
          <w:szCs w:val="36"/>
        </w:rPr>
        <w:t xml:space="preserve"> III</w:t>
      </w:r>
    </w:p>
    <w:p w14:paraId="0CF24242" w14:textId="77777777" w:rsidR="0066374D" w:rsidRDefault="0066374D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4"/>
          <w:szCs w:val="24"/>
          <w:u w:val="single"/>
        </w:rPr>
      </w:pPr>
    </w:p>
    <w:p w14:paraId="368BBD2E" w14:textId="77777777" w:rsidR="00797FDD" w:rsidRPr="00797FDD" w:rsidRDefault="00797FDD" w:rsidP="00797FD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97FD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Course Overview</w:t>
      </w:r>
    </w:p>
    <w:p w14:paraId="0B185D6B" w14:textId="7DED6CCE" w:rsidR="005A062C" w:rsidRPr="00BF3BBB" w:rsidRDefault="00BF3BBB" w:rsidP="00797FDD">
      <w:pPr>
        <w:pStyle w:val="NormalWeb"/>
        <w:spacing w:before="0" w:beforeAutospacing="0" w:after="0" w:afterAutospacing="0"/>
        <w:rPr>
          <w:rFonts w:ascii="Cambria" w:hAnsi="Cambria"/>
          <w:bCs/>
          <w:i/>
          <w:iCs/>
          <w:color w:val="000000"/>
          <w:sz w:val="28"/>
          <w:szCs w:val="28"/>
          <w:u w:val="single"/>
        </w:rPr>
      </w:pPr>
      <w:r w:rsidRPr="00BF3BBB">
        <w:rPr>
          <w:rFonts w:ascii="Book Antiqua" w:hAnsi="Book Antiqua" w:cs="Book Antiqua"/>
          <w:bCs/>
          <w:sz w:val="26"/>
          <w:szCs w:val="26"/>
        </w:rPr>
        <w:t>In this class we will continue to explore and experiment with</w:t>
      </w:r>
      <w:r>
        <w:rPr>
          <w:rFonts w:ascii="Book Antiqua" w:hAnsi="Book Antiqua" w:cs="Book Antiqua"/>
          <w:bCs/>
          <w:sz w:val="26"/>
          <w:szCs w:val="26"/>
        </w:rPr>
        <w:t xml:space="preserve"> </w:t>
      </w:r>
      <w:r w:rsidRPr="00BF3BBB">
        <w:rPr>
          <w:rFonts w:ascii="Book Antiqua" w:hAnsi="Book Antiqua" w:cs="Book Antiqua"/>
          <w:bCs/>
          <w:sz w:val="26"/>
          <w:szCs w:val="26"/>
        </w:rPr>
        <w:t>oil, acrylic, and watercolor and paint on a variety of surfaces. You will</w:t>
      </w:r>
      <w:r>
        <w:rPr>
          <w:rFonts w:ascii="Book Antiqua" w:hAnsi="Book Antiqua" w:cs="Book Antiqua"/>
          <w:bCs/>
          <w:sz w:val="26"/>
          <w:szCs w:val="26"/>
        </w:rPr>
        <w:t xml:space="preserve"> </w:t>
      </w:r>
      <w:r w:rsidRPr="00BF3BBB">
        <w:rPr>
          <w:rFonts w:ascii="Book Antiqua" w:hAnsi="Book Antiqua" w:cs="Book Antiqua"/>
          <w:bCs/>
          <w:sz w:val="26"/>
          <w:szCs w:val="26"/>
        </w:rPr>
        <w:t>stretch your own canvases and begin to paint</w:t>
      </w:r>
      <w:r>
        <w:rPr>
          <w:rFonts w:ascii="Book Antiqua" w:hAnsi="Book Antiqua" w:cs="Book Antiqua"/>
          <w:bCs/>
          <w:sz w:val="26"/>
          <w:szCs w:val="26"/>
        </w:rPr>
        <w:t xml:space="preserve"> on a large scale. You will be </w:t>
      </w:r>
      <w:r w:rsidRPr="00BF3BBB">
        <w:rPr>
          <w:rFonts w:ascii="Book Antiqua" w:hAnsi="Book Antiqua" w:cs="Book Antiqua"/>
          <w:bCs/>
          <w:sz w:val="26"/>
          <w:szCs w:val="26"/>
        </w:rPr>
        <w:t>courage to explore different mark making techniques to help you develop and</w:t>
      </w:r>
      <w:r>
        <w:rPr>
          <w:rFonts w:ascii="Book Antiqua" w:hAnsi="Book Antiqua" w:cs="Book Antiqua"/>
          <w:bCs/>
          <w:sz w:val="26"/>
          <w:szCs w:val="26"/>
        </w:rPr>
        <w:t xml:space="preserve"> </w:t>
      </w:r>
      <w:r w:rsidRPr="00BF3BBB">
        <w:rPr>
          <w:rFonts w:ascii="Book Antiqua" w:hAnsi="Book Antiqua" w:cs="Book Antiqua"/>
          <w:bCs/>
          <w:sz w:val="26"/>
          <w:szCs w:val="26"/>
        </w:rPr>
        <w:t>build your own individual style as well as incorporating the styles and</w:t>
      </w:r>
      <w:r>
        <w:rPr>
          <w:rFonts w:ascii="Book Antiqua" w:hAnsi="Book Antiqua" w:cs="Book Antiqua"/>
          <w:bCs/>
          <w:sz w:val="26"/>
          <w:szCs w:val="26"/>
        </w:rPr>
        <w:t xml:space="preserve"> </w:t>
      </w:r>
      <w:r w:rsidRPr="00BF3BBB">
        <w:rPr>
          <w:rFonts w:ascii="Book Antiqua" w:hAnsi="Book Antiqua" w:cs="Book Antiqua"/>
          <w:bCs/>
          <w:sz w:val="26"/>
          <w:szCs w:val="26"/>
        </w:rPr>
        <w:t>techniques of famous painters. A sketch journal is required for this class and</w:t>
      </w:r>
      <w:r>
        <w:rPr>
          <w:rFonts w:ascii="Book Antiqua" w:hAnsi="Book Antiqua" w:cs="Book Antiqua"/>
          <w:bCs/>
          <w:sz w:val="26"/>
          <w:szCs w:val="26"/>
        </w:rPr>
        <w:t xml:space="preserve"> </w:t>
      </w:r>
      <w:r w:rsidRPr="00BF3BBB">
        <w:rPr>
          <w:rFonts w:ascii="Book Antiqua" w:hAnsi="Book Antiqua" w:cs="Book Antiqua"/>
          <w:bCs/>
          <w:sz w:val="26"/>
          <w:szCs w:val="26"/>
        </w:rPr>
        <w:t>you will continue to add to your digital portfolio to keep a record of your</w:t>
      </w:r>
      <w:r>
        <w:rPr>
          <w:rFonts w:ascii="Book Antiqua" w:hAnsi="Book Antiqua" w:cs="Book Antiqua"/>
          <w:bCs/>
          <w:sz w:val="26"/>
          <w:szCs w:val="26"/>
        </w:rPr>
        <w:t xml:space="preserve"> </w:t>
      </w:r>
      <w:r w:rsidRPr="00BF3BBB">
        <w:rPr>
          <w:rFonts w:ascii="Book Antiqua" w:hAnsi="Book Antiqua" w:cs="Book Antiqua"/>
          <w:bCs/>
          <w:sz w:val="26"/>
          <w:szCs w:val="26"/>
        </w:rPr>
        <w:t>progress and also display your work.</w:t>
      </w:r>
    </w:p>
    <w:p w14:paraId="1874046A" w14:textId="77777777" w:rsidR="00BF3BBB" w:rsidRDefault="00BF3BBB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</w:pPr>
    </w:p>
    <w:p w14:paraId="5DC5C04B" w14:textId="77777777" w:rsidR="00797FDD" w:rsidRPr="00797FDD" w:rsidRDefault="00797FDD" w:rsidP="00797FD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97FD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Duration</w:t>
      </w:r>
    </w:p>
    <w:p w14:paraId="066EECAB" w14:textId="7061CBCB" w:rsidR="00797FDD" w:rsidRPr="00797FDD" w:rsidRDefault="0066374D" w:rsidP="00797FDD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Quarters </w:t>
      </w:r>
      <w:r w:rsidR="00BF3BBB">
        <w:rPr>
          <w:rFonts w:ascii="Cambria" w:hAnsi="Cambria"/>
          <w:color w:val="000000"/>
          <w:sz w:val="26"/>
          <w:szCs w:val="26"/>
        </w:rPr>
        <w:t>3</w:t>
      </w:r>
      <w:r>
        <w:rPr>
          <w:rFonts w:ascii="Cambria" w:hAnsi="Cambria"/>
          <w:color w:val="000000"/>
          <w:sz w:val="26"/>
          <w:szCs w:val="26"/>
        </w:rPr>
        <w:t xml:space="preserve"> and </w:t>
      </w:r>
      <w:r w:rsidR="00BF3BBB">
        <w:rPr>
          <w:rFonts w:ascii="Cambria" w:hAnsi="Cambria"/>
          <w:color w:val="000000"/>
          <w:sz w:val="26"/>
          <w:szCs w:val="26"/>
        </w:rPr>
        <w:t>4</w:t>
      </w:r>
    </w:p>
    <w:p w14:paraId="3AAD3DC4" w14:textId="77777777" w:rsidR="00797FDD" w:rsidRDefault="00797FDD" w:rsidP="00797FD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Cs/>
          <w:sz w:val="26"/>
          <w:szCs w:val="26"/>
        </w:rPr>
      </w:pPr>
    </w:p>
    <w:p w14:paraId="4D6B7534" w14:textId="32E6556F" w:rsidR="00797FDD" w:rsidRDefault="00797FDD" w:rsidP="00797FD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Cs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 xml:space="preserve">Credit: </w:t>
      </w:r>
      <w:r w:rsidR="0066374D">
        <w:rPr>
          <w:rFonts w:ascii="Book Antiqua" w:hAnsi="Book Antiqua" w:cs="Book Antiqua"/>
          <w:bCs/>
          <w:sz w:val="26"/>
          <w:szCs w:val="26"/>
        </w:rPr>
        <w:t>0.5</w:t>
      </w:r>
    </w:p>
    <w:p w14:paraId="3F8C56D1" w14:textId="51245694" w:rsidR="0066374D" w:rsidRPr="0066374D" w:rsidRDefault="0066374D" w:rsidP="0066374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Cs/>
          <w:sz w:val="26"/>
          <w:szCs w:val="26"/>
        </w:rPr>
      </w:pPr>
      <w:r w:rsidRPr="0066374D">
        <w:rPr>
          <w:rFonts w:ascii="Book Antiqua" w:hAnsi="Book Antiqua" w:cs="Book Antiqua"/>
          <w:bCs/>
          <w:sz w:val="26"/>
          <w:szCs w:val="26"/>
        </w:rPr>
        <w:t>Semester course paired with</w:t>
      </w:r>
      <w:r>
        <w:rPr>
          <w:rFonts w:ascii="Book Antiqua" w:hAnsi="Book Antiqua" w:cs="Book Antiqua"/>
          <w:bCs/>
          <w:sz w:val="26"/>
          <w:szCs w:val="26"/>
        </w:rPr>
        <w:t xml:space="preserve"> </w:t>
      </w:r>
      <w:r w:rsidR="00BF3BBB">
        <w:rPr>
          <w:rFonts w:ascii="Book Antiqua" w:hAnsi="Book Antiqua" w:cs="Book Antiqua"/>
          <w:bCs/>
          <w:sz w:val="26"/>
          <w:szCs w:val="26"/>
        </w:rPr>
        <w:t>Drawing</w:t>
      </w:r>
      <w:r w:rsidRPr="0066374D">
        <w:rPr>
          <w:rFonts w:ascii="Book Antiqua" w:hAnsi="Book Antiqua" w:cs="Book Antiqua"/>
          <w:bCs/>
          <w:sz w:val="26"/>
          <w:szCs w:val="26"/>
        </w:rPr>
        <w:t xml:space="preserve"> III</w:t>
      </w:r>
    </w:p>
    <w:p w14:paraId="2E47CBA9" w14:textId="3732FAC9" w:rsidR="00797FDD" w:rsidRPr="00797FDD" w:rsidRDefault="00797FDD" w:rsidP="00797FDD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Pr="00797FD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 xml:space="preserve">Prerequisites </w:t>
      </w:r>
    </w:p>
    <w:p w14:paraId="36D82977" w14:textId="6CC64281" w:rsidR="00797FDD" w:rsidRPr="00797FDD" w:rsidRDefault="0066374D" w:rsidP="00797FD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Cs/>
          <w:sz w:val="26"/>
          <w:szCs w:val="26"/>
        </w:rPr>
      </w:pPr>
      <w:r>
        <w:rPr>
          <w:rFonts w:ascii="Book Antiqua" w:hAnsi="Book Antiqua" w:cs="Book Antiqua"/>
          <w:bCs/>
          <w:sz w:val="26"/>
          <w:szCs w:val="26"/>
        </w:rPr>
        <w:t>Drawing II and Painting II</w:t>
      </w:r>
    </w:p>
    <w:p w14:paraId="0B45A705" w14:textId="77777777" w:rsidR="00FA5732" w:rsidRDefault="00FA5732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</w:pPr>
    </w:p>
    <w:p w14:paraId="71EC816D" w14:textId="77777777" w:rsidR="00797FDD" w:rsidRPr="007B6742" w:rsidRDefault="00797FDD" w:rsidP="00797FDD">
      <w:pPr>
        <w:pStyle w:val="NormalWeb"/>
        <w:spacing w:before="0" w:beforeAutospacing="0" w:after="0" w:afterAutospacing="0"/>
        <w:rPr>
          <w:i/>
          <w:sz w:val="28"/>
          <w:szCs w:val="28"/>
          <w:u w:val="single"/>
        </w:rPr>
      </w:pPr>
      <w:r w:rsidRPr="007B6742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Topics of Study</w:t>
      </w:r>
    </w:p>
    <w:p w14:paraId="0A2524E4" w14:textId="77777777" w:rsidR="00FA5732" w:rsidRPr="00FA5732" w:rsidRDefault="00FA5732" w:rsidP="00FA5732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Abstract watercolor resist painting</w:t>
      </w:r>
    </w:p>
    <w:p w14:paraId="4E04E989" w14:textId="77777777" w:rsidR="00FA5732" w:rsidRPr="00FA5732" w:rsidRDefault="00FA5732" w:rsidP="00FA5732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Cubism oil painting</w:t>
      </w:r>
    </w:p>
    <w:p w14:paraId="2D801B24" w14:textId="38AD24D4" w:rsidR="00FA5732" w:rsidRPr="00FA5732" w:rsidRDefault="00FA5732" w:rsidP="00FA5732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Still life paintings in acrylic, oil, and watercolor paints</w:t>
      </w:r>
    </w:p>
    <w:p w14:paraId="269DFCE9" w14:textId="77777777" w:rsidR="00FA5732" w:rsidRPr="00FA5732" w:rsidRDefault="00FA5732" w:rsidP="00FA5732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Self portraits</w:t>
      </w:r>
    </w:p>
    <w:p w14:paraId="15FC3F67" w14:textId="7BB21FB8" w:rsidR="00FA5732" w:rsidRPr="00FA5732" w:rsidRDefault="00FA5732" w:rsidP="00FA5732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asciiTheme="majorHAnsi" w:eastAsia="Times New Roman" w:hAnsiTheme="majorHAnsi" w:cs="Times New Roman"/>
          <w:sz w:val="26"/>
          <w:szCs w:val="26"/>
        </w:rPr>
        <w:t xml:space="preserve">Multi-image painting </w:t>
      </w:r>
    </w:p>
    <w:p w14:paraId="09191435" w14:textId="77777777" w:rsidR="00FA5732" w:rsidRPr="00FA5732" w:rsidRDefault="00FA5732" w:rsidP="00FA5732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Color Theory</w:t>
      </w:r>
    </w:p>
    <w:p w14:paraId="2228FB2A" w14:textId="77777777" w:rsidR="00FA5732" w:rsidRPr="00FA5732" w:rsidRDefault="00FA5732" w:rsidP="00FA5732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Painting inspired by the great master’s color palette</w:t>
      </w:r>
    </w:p>
    <w:p w14:paraId="7B77D1C6" w14:textId="3EB78EF1" w:rsidR="00FA5732" w:rsidRPr="00AB579C" w:rsidRDefault="00FA5732" w:rsidP="00FA5732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Creating your own painting style</w:t>
      </w:r>
    </w:p>
    <w:p w14:paraId="61D6F854" w14:textId="0F01AA9A" w:rsidR="00AB579C" w:rsidRPr="00FA5732" w:rsidRDefault="00AB579C" w:rsidP="00FA5732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Mixed media</w:t>
      </w:r>
    </w:p>
    <w:p w14:paraId="165D021D" w14:textId="4269B002" w:rsidR="00797FDD" w:rsidRDefault="00797FDD" w:rsidP="00797FDD">
      <w:pPr>
        <w:rPr>
          <w:rFonts w:ascii="Times" w:eastAsia="Times New Roman" w:hAnsi="Times" w:cs="Times New Roman"/>
        </w:rPr>
      </w:pPr>
    </w:p>
    <w:p w14:paraId="0926D107" w14:textId="77777777" w:rsidR="00797FDD" w:rsidRPr="001530CE" w:rsidRDefault="00797FDD" w:rsidP="00797FD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530CE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Methods of Assessment</w:t>
      </w:r>
    </w:p>
    <w:p w14:paraId="0F986101" w14:textId="77777777" w:rsidR="001530CE" w:rsidRPr="001530CE" w:rsidRDefault="001530CE" w:rsidP="001530CE">
      <w:pPr>
        <w:pStyle w:val="ListParagraph"/>
        <w:numPr>
          <w:ilvl w:val="0"/>
          <w:numId w:val="5"/>
        </w:numPr>
        <w:spacing w:after="200"/>
        <w:rPr>
          <w:rFonts w:ascii="Cambria" w:hAnsi="Cambria"/>
          <w:sz w:val="28"/>
        </w:rPr>
      </w:pPr>
      <w:r w:rsidRPr="001530CE">
        <w:rPr>
          <w:rFonts w:ascii="Cambria" w:hAnsi="Cambria"/>
          <w:sz w:val="28"/>
        </w:rPr>
        <w:t>70% = summative project assessments</w:t>
      </w:r>
    </w:p>
    <w:p w14:paraId="63CE0D19" w14:textId="4EDB97F8" w:rsidR="001530CE" w:rsidRPr="001530CE" w:rsidRDefault="001530CE" w:rsidP="001530CE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 w:rsidRPr="001530CE">
        <w:rPr>
          <w:rFonts w:ascii="Cambria" w:hAnsi="Cambria"/>
          <w:sz w:val="28"/>
        </w:rPr>
        <w:t xml:space="preserve">30% = </w:t>
      </w:r>
      <w:r w:rsidR="0066374D">
        <w:rPr>
          <w:rFonts w:ascii="Cambria" w:hAnsi="Cambria"/>
          <w:sz w:val="28"/>
        </w:rPr>
        <w:t>Monthly sketch journals</w:t>
      </w:r>
      <w:r w:rsidRPr="001530CE">
        <w:rPr>
          <w:rFonts w:ascii="Cambria" w:hAnsi="Cambria"/>
          <w:sz w:val="28"/>
        </w:rPr>
        <w:t>, writing responses, reflections</w:t>
      </w:r>
      <w:r w:rsidR="00B13203">
        <w:rPr>
          <w:rFonts w:ascii="Cambria" w:hAnsi="Cambria"/>
          <w:sz w:val="28"/>
        </w:rPr>
        <w:t>, &amp; participation in annual art show</w:t>
      </w:r>
    </w:p>
    <w:p w14:paraId="39B8C10F" w14:textId="77777777" w:rsidR="002F6D74" w:rsidRDefault="002F6D74" w:rsidP="00797FDD"/>
    <w:p w14:paraId="7FD3225B" w14:textId="77777777" w:rsidR="002F6D74" w:rsidRDefault="002F6D74" w:rsidP="00797FDD"/>
    <w:p w14:paraId="61D9E8F4" w14:textId="77777777" w:rsidR="002F6D74" w:rsidRDefault="002F6D74" w:rsidP="00797FDD"/>
    <w:p w14:paraId="7FCAC80E" w14:textId="77777777" w:rsidR="002F6D74" w:rsidRDefault="002F6D74" w:rsidP="00797FDD"/>
    <w:p w14:paraId="2169C51D" w14:textId="77777777" w:rsidR="002F6D74" w:rsidRPr="00797FDD" w:rsidRDefault="002F6D74" w:rsidP="00797FDD"/>
    <w:sectPr w:rsidR="002F6D74" w:rsidRPr="00797FDD" w:rsidSect="006F29A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5B0"/>
    <w:multiLevelType w:val="multilevel"/>
    <w:tmpl w:val="7C4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E69C0"/>
    <w:multiLevelType w:val="hybridMultilevel"/>
    <w:tmpl w:val="33DE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744A"/>
    <w:multiLevelType w:val="multilevel"/>
    <w:tmpl w:val="20A0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4689E"/>
    <w:multiLevelType w:val="multilevel"/>
    <w:tmpl w:val="8436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43E1C"/>
    <w:multiLevelType w:val="hybridMultilevel"/>
    <w:tmpl w:val="CD2A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A02F4"/>
    <w:multiLevelType w:val="multilevel"/>
    <w:tmpl w:val="DA00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0"/>
    <w:rsid w:val="00002D70"/>
    <w:rsid w:val="001101B8"/>
    <w:rsid w:val="001530CE"/>
    <w:rsid w:val="00234750"/>
    <w:rsid w:val="002B30CD"/>
    <w:rsid w:val="002F6D74"/>
    <w:rsid w:val="003B0CDA"/>
    <w:rsid w:val="00581BD8"/>
    <w:rsid w:val="005A062C"/>
    <w:rsid w:val="005C0EC9"/>
    <w:rsid w:val="0066374D"/>
    <w:rsid w:val="006F29A9"/>
    <w:rsid w:val="00797FDD"/>
    <w:rsid w:val="007B6742"/>
    <w:rsid w:val="008259BE"/>
    <w:rsid w:val="008A7B7F"/>
    <w:rsid w:val="00A83896"/>
    <w:rsid w:val="00AB579C"/>
    <w:rsid w:val="00AC217A"/>
    <w:rsid w:val="00AD0A6A"/>
    <w:rsid w:val="00B13203"/>
    <w:rsid w:val="00B97963"/>
    <w:rsid w:val="00BD7182"/>
    <w:rsid w:val="00BF3BBB"/>
    <w:rsid w:val="00C42E41"/>
    <w:rsid w:val="00DC6AB5"/>
    <w:rsid w:val="00FA2C65"/>
    <w:rsid w:val="00FA5732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8D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7FD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7FD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Mckemy</dc:creator>
  <cp:lastModifiedBy>Chris Carr</cp:lastModifiedBy>
  <cp:revision>2</cp:revision>
  <cp:lastPrinted>2013-10-28T19:59:00Z</cp:lastPrinted>
  <dcterms:created xsi:type="dcterms:W3CDTF">2013-10-30T14:50:00Z</dcterms:created>
  <dcterms:modified xsi:type="dcterms:W3CDTF">2013-10-30T14:50:00Z</dcterms:modified>
</cp:coreProperties>
</file>