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76B68" w14:textId="77777777" w:rsidR="003B3845" w:rsidRDefault="003B3845" w:rsidP="003B6E6D">
      <w:pPr>
        <w:widowControl w:val="0"/>
        <w:autoSpaceDE w:val="0"/>
        <w:autoSpaceDN w:val="0"/>
        <w:adjustRightInd w:val="0"/>
        <w:jc w:val="center"/>
        <w:rPr>
          <w:rFonts w:asciiTheme="majorHAnsi" w:hAnsiTheme="majorHAnsi" w:cs="TT160t00"/>
          <w:b/>
          <w:bCs/>
          <w:color w:val="000000"/>
        </w:rPr>
      </w:pPr>
      <w:bookmarkStart w:id="0" w:name="_GoBack"/>
      <w:bookmarkEnd w:id="0"/>
      <w:r w:rsidRPr="003B3845">
        <w:rPr>
          <w:rFonts w:asciiTheme="majorHAnsi" w:hAnsiTheme="majorHAnsi" w:cs="TT160t00"/>
          <w:b/>
          <w:bCs/>
          <w:noProof/>
          <w:color w:val="000000"/>
        </w:rPr>
        <w:drawing>
          <wp:inline distT="0" distB="0" distL="0" distR="0" wp14:anchorId="22F11A81" wp14:editId="16927B77">
            <wp:extent cx="1391567" cy="1335019"/>
            <wp:effectExtent l="25400" t="0" r="5433" b="0"/>
            <wp:docPr id="1" name="Picture 0" descr="Screen Shot 2012-08-03 at 3.56.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03 at 3.56.02 PM.png"/>
                    <pic:cNvPicPr/>
                  </pic:nvPicPr>
                  <pic:blipFill>
                    <a:blip r:embed="rId9"/>
                    <a:stretch>
                      <a:fillRect/>
                    </a:stretch>
                  </pic:blipFill>
                  <pic:spPr>
                    <a:xfrm>
                      <a:off x="0" y="0"/>
                      <a:ext cx="1391567" cy="1335019"/>
                    </a:xfrm>
                    <a:prstGeom prst="rect">
                      <a:avLst/>
                    </a:prstGeom>
                  </pic:spPr>
                </pic:pic>
              </a:graphicData>
            </a:graphic>
          </wp:inline>
        </w:drawing>
      </w:r>
    </w:p>
    <w:p w14:paraId="1D002842" w14:textId="77777777" w:rsidR="003B3845" w:rsidRDefault="003B3845" w:rsidP="003B6E6D">
      <w:pPr>
        <w:widowControl w:val="0"/>
        <w:autoSpaceDE w:val="0"/>
        <w:autoSpaceDN w:val="0"/>
        <w:adjustRightInd w:val="0"/>
        <w:rPr>
          <w:rFonts w:asciiTheme="majorHAnsi" w:hAnsiTheme="majorHAnsi" w:cs="TT160t00"/>
          <w:b/>
          <w:bCs/>
          <w:color w:val="000000"/>
        </w:rPr>
      </w:pPr>
    </w:p>
    <w:p w14:paraId="2A153DA6" w14:textId="77777777" w:rsidR="003B3845" w:rsidRPr="003B6E6D" w:rsidRDefault="003B3845" w:rsidP="003B6E6D">
      <w:pPr>
        <w:widowControl w:val="0"/>
        <w:autoSpaceDE w:val="0"/>
        <w:autoSpaceDN w:val="0"/>
        <w:adjustRightInd w:val="0"/>
        <w:rPr>
          <w:rFonts w:asciiTheme="majorHAnsi" w:hAnsiTheme="majorHAnsi" w:cs="TT160t00"/>
          <w:b/>
          <w:bCs/>
          <w:color w:val="000000"/>
          <w:sz w:val="16"/>
        </w:rPr>
      </w:pPr>
    </w:p>
    <w:p w14:paraId="0BEAE2B3" w14:textId="77777777" w:rsidR="00CB7B92" w:rsidRPr="003B6E6D" w:rsidRDefault="00CB7B92" w:rsidP="00525245">
      <w:pPr>
        <w:widowControl w:val="0"/>
        <w:pBdr>
          <w:top w:val="single" w:sz="4" w:space="1" w:color="000000" w:themeColor="text1"/>
          <w:bottom w:val="single" w:sz="4" w:space="1" w:color="000000" w:themeColor="text1"/>
        </w:pBdr>
        <w:shd w:val="clear" w:color="auto" w:fill="8DB3E2" w:themeFill="text2" w:themeFillTint="66"/>
        <w:autoSpaceDE w:val="0"/>
        <w:autoSpaceDN w:val="0"/>
        <w:adjustRightInd w:val="0"/>
        <w:jc w:val="center"/>
        <w:rPr>
          <w:rFonts w:asciiTheme="majorHAnsi" w:hAnsiTheme="majorHAnsi" w:cs="TT160t00"/>
          <w:b/>
          <w:bCs/>
          <w:color w:val="000000"/>
          <w:sz w:val="28"/>
        </w:rPr>
      </w:pPr>
      <w:r w:rsidRPr="003B6E6D">
        <w:rPr>
          <w:rFonts w:asciiTheme="majorHAnsi" w:hAnsiTheme="majorHAnsi" w:cs="TT160t00"/>
          <w:b/>
          <w:bCs/>
          <w:color w:val="000000"/>
          <w:sz w:val="28"/>
        </w:rPr>
        <w:t xml:space="preserve">PENNSYLVANIA SCHOOL </w:t>
      </w:r>
      <w:r w:rsidR="003B3845" w:rsidRPr="003B6E6D">
        <w:rPr>
          <w:rFonts w:asciiTheme="majorHAnsi" w:hAnsiTheme="majorHAnsi" w:cs="TT160t00"/>
          <w:b/>
          <w:bCs/>
          <w:color w:val="000000"/>
          <w:sz w:val="28"/>
        </w:rPr>
        <w:t>PERFORMANCE PROFILE</w:t>
      </w:r>
    </w:p>
    <w:p w14:paraId="4D0794E4" w14:textId="77777777" w:rsidR="003B6E6D" w:rsidRDefault="00CB7B92" w:rsidP="00525245">
      <w:pPr>
        <w:widowControl w:val="0"/>
        <w:pBdr>
          <w:top w:val="single" w:sz="4" w:space="1" w:color="000000" w:themeColor="text1"/>
          <w:bottom w:val="single" w:sz="4" w:space="1" w:color="000000" w:themeColor="text1"/>
        </w:pBdr>
        <w:shd w:val="clear" w:color="auto" w:fill="8DB3E2" w:themeFill="text2" w:themeFillTint="66"/>
        <w:autoSpaceDE w:val="0"/>
        <w:autoSpaceDN w:val="0"/>
        <w:adjustRightInd w:val="0"/>
        <w:jc w:val="center"/>
        <w:rPr>
          <w:rFonts w:asciiTheme="majorHAnsi" w:hAnsiTheme="majorHAnsi" w:cs="TT160t00"/>
          <w:b/>
          <w:bCs/>
          <w:i/>
          <w:iCs/>
          <w:color w:val="000000"/>
          <w:sz w:val="28"/>
        </w:rPr>
      </w:pPr>
      <w:r w:rsidRPr="003B6E6D">
        <w:rPr>
          <w:rFonts w:asciiTheme="majorHAnsi" w:hAnsiTheme="majorHAnsi" w:cs="TT160t00"/>
          <w:b/>
          <w:bCs/>
          <w:i/>
          <w:iCs/>
          <w:color w:val="000000"/>
          <w:sz w:val="28"/>
        </w:rPr>
        <w:t>Frequently Asked Questions</w:t>
      </w:r>
    </w:p>
    <w:p w14:paraId="36E7BA95" w14:textId="77777777" w:rsidR="00CB7B92" w:rsidRPr="00D3053A" w:rsidRDefault="00CB7B92" w:rsidP="003B6E6D">
      <w:pPr>
        <w:widowControl w:val="0"/>
        <w:autoSpaceDE w:val="0"/>
        <w:autoSpaceDN w:val="0"/>
        <w:adjustRightInd w:val="0"/>
        <w:jc w:val="center"/>
        <w:rPr>
          <w:rFonts w:asciiTheme="majorHAnsi" w:hAnsiTheme="majorHAnsi" w:cs="TT160t00"/>
          <w:b/>
          <w:bCs/>
          <w:i/>
          <w:iCs/>
          <w:color w:val="FF0000"/>
          <w:sz w:val="16"/>
        </w:rPr>
      </w:pPr>
    </w:p>
    <w:p w14:paraId="72EDB21A" w14:textId="77777777" w:rsidR="00A46D9A" w:rsidRDefault="00A46D9A" w:rsidP="00F31CA9">
      <w:pPr>
        <w:widowControl w:val="0"/>
        <w:pBdr>
          <w:bottom w:val="single" w:sz="4" w:space="1" w:color="000000" w:themeColor="text1"/>
        </w:pBdr>
        <w:autoSpaceDE w:val="0"/>
        <w:autoSpaceDN w:val="0"/>
        <w:adjustRightInd w:val="0"/>
        <w:rPr>
          <w:rFonts w:asciiTheme="majorHAnsi" w:hAnsiTheme="majorHAnsi" w:cs="TT160t00"/>
          <w:b/>
          <w:color w:val="FF0000"/>
        </w:rPr>
      </w:pPr>
    </w:p>
    <w:p w14:paraId="23D696B1" w14:textId="77777777" w:rsidR="00CB7B92" w:rsidRPr="00D6738B" w:rsidRDefault="00CB7B92" w:rsidP="00F31CA9">
      <w:pPr>
        <w:widowControl w:val="0"/>
        <w:pBdr>
          <w:bottom w:val="single" w:sz="4" w:space="1" w:color="000000" w:themeColor="text1"/>
        </w:pBdr>
        <w:autoSpaceDE w:val="0"/>
        <w:autoSpaceDN w:val="0"/>
        <w:adjustRightInd w:val="0"/>
        <w:rPr>
          <w:rFonts w:asciiTheme="majorHAnsi" w:hAnsiTheme="majorHAnsi" w:cs="TT160t00"/>
          <w:b/>
          <w:color w:val="000000"/>
          <w:sz w:val="28"/>
          <w:szCs w:val="32"/>
        </w:rPr>
      </w:pPr>
      <w:r w:rsidRPr="00D6738B">
        <w:rPr>
          <w:rFonts w:asciiTheme="majorHAnsi" w:hAnsiTheme="majorHAnsi" w:cs="TT160t00"/>
          <w:b/>
          <w:color w:val="000000"/>
          <w:sz w:val="28"/>
          <w:szCs w:val="32"/>
        </w:rPr>
        <w:t>Introduction</w:t>
      </w:r>
    </w:p>
    <w:p w14:paraId="7A5FD8E4" w14:textId="77777777" w:rsidR="00C944CB" w:rsidRPr="00C944CB" w:rsidRDefault="00C944CB" w:rsidP="00C944CB">
      <w:pPr>
        <w:widowControl w:val="0"/>
        <w:autoSpaceDE w:val="0"/>
        <w:autoSpaceDN w:val="0"/>
        <w:adjustRightInd w:val="0"/>
        <w:rPr>
          <w:rFonts w:asciiTheme="majorHAnsi" w:hAnsiTheme="majorHAnsi" w:cs="TT160t00"/>
          <w:color w:val="000000"/>
        </w:rPr>
      </w:pPr>
      <w:r w:rsidRPr="00C944CB">
        <w:rPr>
          <w:rFonts w:asciiTheme="majorHAnsi" w:hAnsiTheme="majorHAnsi" w:cs="TT160t00"/>
          <w:color w:val="000000"/>
        </w:rPr>
        <w:t xml:space="preserve">The Pennsylvania School Performance Profile </w:t>
      </w:r>
      <w:r w:rsidR="000D3A73">
        <w:rPr>
          <w:rFonts w:asciiTheme="majorHAnsi" w:hAnsiTheme="majorHAnsi" w:cs="TT160t00"/>
          <w:color w:val="000000"/>
        </w:rPr>
        <w:t>(SPP) is an integral part of the Educator Effectiveness System</w:t>
      </w:r>
      <w:r w:rsidR="00D96765">
        <w:rPr>
          <w:rFonts w:asciiTheme="majorHAnsi" w:hAnsiTheme="majorHAnsi" w:cs="TT160t00"/>
          <w:color w:val="000000"/>
        </w:rPr>
        <w:t xml:space="preserve"> (teacher and principal evaluation)</w:t>
      </w:r>
      <w:r w:rsidR="000D3A73">
        <w:rPr>
          <w:rFonts w:asciiTheme="majorHAnsi" w:hAnsiTheme="majorHAnsi" w:cs="TT160t00"/>
          <w:color w:val="000000"/>
        </w:rPr>
        <w:t xml:space="preserve">.  </w:t>
      </w:r>
      <w:r w:rsidR="00525245">
        <w:rPr>
          <w:rFonts w:asciiTheme="majorHAnsi" w:hAnsiTheme="majorHAnsi" w:cs="TT160t00"/>
          <w:color w:val="000000"/>
        </w:rPr>
        <w:t>As an online site, t</w:t>
      </w:r>
      <w:r w:rsidR="00C52999">
        <w:rPr>
          <w:rFonts w:asciiTheme="majorHAnsi" w:hAnsiTheme="majorHAnsi" w:cs="TT160t00"/>
          <w:color w:val="000000"/>
        </w:rPr>
        <w:t xml:space="preserve">he </w:t>
      </w:r>
      <w:r w:rsidR="000D3A73">
        <w:rPr>
          <w:rFonts w:asciiTheme="majorHAnsi" w:hAnsiTheme="majorHAnsi" w:cs="TT160t00"/>
          <w:color w:val="000000"/>
        </w:rPr>
        <w:t xml:space="preserve">SPP provides a school level academic score for public schools, charter and cyber charter schools, and </w:t>
      </w:r>
      <w:r w:rsidR="00201F9B">
        <w:rPr>
          <w:rFonts w:asciiTheme="majorHAnsi" w:hAnsiTheme="majorHAnsi" w:cs="TT160t00"/>
          <w:color w:val="000000"/>
        </w:rPr>
        <w:t xml:space="preserve">full-time </w:t>
      </w:r>
      <w:r w:rsidR="000D3A73">
        <w:rPr>
          <w:rFonts w:asciiTheme="majorHAnsi" w:hAnsiTheme="majorHAnsi" w:cs="TT160t00"/>
          <w:color w:val="000000"/>
        </w:rPr>
        <w:t>comprehensive career and technical centers.</w:t>
      </w:r>
    </w:p>
    <w:p w14:paraId="4A10A5CD" w14:textId="77777777" w:rsidR="00AD52E4" w:rsidRDefault="00AD52E4" w:rsidP="00CB7B92">
      <w:pPr>
        <w:widowControl w:val="0"/>
        <w:autoSpaceDE w:val="0"/>
        <w:autoSpaceDN w:val="0"/>
        <w:adjustRightInd w:val="0"/>
        <w:rPr>
          <w:rFonts w:asciiTheme="majorHAnsi" w:hAnsiTheme="majorHAnsi" w:cs="TT160t00"/>
          <w:color w:val="000000"/>
        </w:rPr>
      </w:pPr>
    </w:p>
    <w:p w14:paraId="7BB596CA" w14:textId="77777777" w:rsidR="00AD52E4" w:rsidRDefault="00AD52E4" w:rsidP="00AD52E4">
      <w:pPr>
        <w:widowControl w:val="0"/>
        <w:autoSpaceDE w:val="0"/>
        <w:autoSpaceDN w:val="0"/>
        <w:adjustRightInd w:val="0"/>
        <w:rPr>
          <w:rFonts w:asciiTheme="majorHAnsi" w:hAnsiTheme="majorHAnsi" w:cs="TT160t00"/>
          <w:color w:val="000000"/>
        </w:rPr>
      </w:pPr>
      <w:r>
        <w:rPr>
          <w:rFonts w:asciiTheme="majorHAnsi" w:hAnsiTheme="majorHAnsi" w:cs="TT160t00"/>
          <w:color w:val="000000"/>
        </w:rPr>
        <w:t xml:space="preserve">The information below is based on the </w:t>
      </w:r>
      <w:r w:rsidR="00C70CE0" w:rsidRPr="00FE10E7">
        <w:rPr>
          <w:rFonts w:asciiTheme="majorHAnsi" w:hAnsiTheme="majorHAnsi" w:cs="TT160t00"/>
        </w:rPr>
        <w:t xml:space="preserve">June </w:t>
      </w:r>
      <w:r w:rsidR="00C70CE0">
        <w:rPr>
          <w:rFonts w:asciiTheme="majorHAnsi" w:hAnsiTheme="majorHAnsi" w:cs="TT160t00"/>
          <w:color w:val="000000"/>
        </w:rPr>
        <w:t>2013 version</w:t>
      </w:r>
      <w:r>
        <w:rPr>
          <w:rFonts w:asciiTheme="majorHAnsi" w:hAnsiTheme="majorHAnsi" w:cs="TT160t00"/>
          <w:color w:val="000000"/>
        </w:rPr>
        <w:t xml:space="preserve"> of the School Performance Profile.  </w:t>
      </w:r>
      <w:r w:rsidR="00C70CE0">
        <w:rPr>
          <w:rFonts w:asciiTheme="majorHAnsi" w:hAnsiTheme="majorHAnsi" w:cs="TT160t00"/>
          <w:color w:val="000000"/>
        </w:rPr>
        <w:t>FAQs will be updated periodically and posted in the SPP site and Pennsylvania School Performance Profile Professional Learning Community in SAS.</w:t>
      </w:r>
    </w:p>
    <w:p w14:paraId="0066C41D" w14:textId="77777777" w:rsidR="00A47D5D" w:rsidRDefault="00A47D5D" w:rsidP="00CB7B92">
      <w:pPr>
        <w:widowControl w:val="0"/>
        <w:autoSpaceDE w:val="0"/>
        <w:autoSpaceDN w:val="0"/>
        <w:adjustRightInd w:val="0"/>
        <w:rPr>
          <w:rFonts w:asciiTheme="majorHAnsi" w:hAnsiTheme="majorHAnsi" w:cs="TT160t00"/>
          <w:color w:val="000000"/>
        </w:rPr>
      </w:pPr>
    </w:p>
    <w:p w14:paraId="017E426A" w14:textId="77777777" w:rsidR="00CB7B92" w:rsidRPr="00D6738B" w:rsidRDefault="00A47D5D" w:rsidP="00F31CA9">
      <w:pPr>
        <w:widowControl w:val="0"/>
        <w:pBdr>
          <w:bottom w:val="single" w:sz="4" w:space="1" w:color="000000" w:themeColor="text1"/>
        </w:pBdr>
        <w:autoSpaceDE w:val="0"/>
        <w:autoSpaceDN w:val="0"/>
        <w:adjustRightInd w:val="0"/>
        <w:rPr>
          <w:rFonts w:asciiTheme="majorHAnsi" w:hAnsiTheme="majorHAnsi" w:cs="TT160t00"/>
          <w:b/>
          <w:color w:val="000000"/>
          <w:sz w:val="28"/>
          <w:szCs w:val="32"/>
        </w:rPr>
      </w:pPr>
      <w:r w:rsidRPr="00D6738B">
        <w:rPr>
          <w:rFonts w:asciiTheme="majorHAnsi" w:hAnsiTheme="majorHAnsi" w:cs="TT160t00"/>
          <w:b/>
          <w:color w:val="000000"/>
          <w:sz w:val="28"/>
          <w:szCs w:val="32"/>
        </w:rPr>
        <w:t>General Questions</w:t>
      </w:r>
    </w:p>
    <w:p w14:paraId="63C6809F" w14:textId="77777777" w:rsidR="00CB7B92" w:rsidRPr="00270F33" w:rsidRDefault="00CB7B92" w:rsidP="00D6738B">
      <w:pPr>
        <w:pStyle w:val="ListParagraph"/>
        <w:widowControl w:val="0"/>
        <w:numPr>
          <w:ilvl w:val="0"/>
          <w:numId w:val="1"/>
        </w:numPr>
        <w:autoSpaceDE w:val="0"/>
        <w:autoSpaceDN w:val="0"/>
        <w:adjustRightInd w:val="0"/>
        <w:ind w:hanging="432"/>
        <w:rPr>
          <w:rFonts w:asciiTheme="majorHAnsi" w:hAnsiTheme="majorHAnsi" w:cs="TT160t00"/>
          <w:b/>
          <w:color w:val="000000"/>
        </w:rPr>
      </w:pPr>
      <w:r w:rsidRPr="00270F33">
        <w:rPr>
          <w:rFonts w:asciiTheme="majorHAnsi" w:hAnsiTheme="majorHAnsi" w:cs="TT160t00"/>
          <w:b/>
          <w:color w:val="000000"/>
        </w:rPr>
        <w:t xml:space="preserve">What is the purpose of the </w:t>
      </w:r>
      <w:r w:rsidR="00BC521F">
        <w:rPr>
          <w:rFonts w:asciiTheme="majorHAnsi" w:hAnsiTheme="majorHAnsi" w:cs="TT160t00"/>
          <w:b/>
          <w:color w:val="000000"/>
        </w:rPr>
        <w:t>School P</w:t>
      </w:r>
      <w:r w:rsidR="00270F33" w:rsidRPr="00270F33">
        <w:rPr>
          <w:rFonts w:asciiTheme="majorHAnsi" w:hAnsiTheme="majorHAnsi" w:cs="TT160t00"/>
          <w:b/>
          <w:color w:val="000000"/>
        </w:rPr>
        <w:t xml:space="preserve">erformance </w:t>
      </w:r>
      <w:r w:rsidR="00BC521F">
        <w:rPr>
          <w:rFonts w:asciiTheme="majorHAnsi" w:hAnsiTheme="majorHAnsi" w:cs="TT160t00"/>
          <w:b/>
          <w:color w:val="000000"/>
        </w:rPr>
        <w:t>P</w:t>
      </w:r>
      <w:r w:rsidR="00270F33" w:rsidRPr="00270F33">
        <w:rPr>
          <w:rFonts w:asciiTheme="majorHAnsi" w:hAnsiTheme="majorHAnsi" w:cs="TT160t00"/>
          <w:b/>
          <w:color w:val="000000"/>
        </w:rPr>
        <w:t>rofile</w:t>
      </w:r>
      <w:r w:rsidRPr="00270F33">
        <w:rPr>
          <w:rFonts w:asciiTheme="majorHAnsi" w:hAnsiTheme="majorHAnsi" w:cs="TT160t00"/>
          <w:b/>
          <w:color w:val="000000"/>
        </w:rPr>
        <w:t>?</w:t>
      </w:r>
    </w:p>
    <w:p w14:paraId="5141511A" w14:textId="77777777" w:rsidR="00270F33" w:rsidRPr="00270F33" w:rsidRDefault="004E64B0" w:rsidP="00D6738B">
      <w:pPr>
        <w:widowControl w:val="0"/>
        <w:autoSpaceDE w:val="0"/>
        <w:autoSpaceDN w:val="0"/>
        <w:adjustRightInd w:val="0"/>
        <w:ind w:left="540"/>
        <w:rPr>
          <w:rFonts w:asciiTheme="majorHAnsi" w:hAnsiTheme="majorHAnsi" w:cs="TT160t00"/>
          <w:bCs/>
          <w:color w:val="000000"/>
        </w:rPr>
      </w:pPr>
      <w:r>
        <w:rPr>
          <w:rFonts w:asciiTheme="majorHAnsi" w:hAnsiTheme="majorHAnsi" w:cs="TT160t00"/>
          <w:bCs/>
          <w:color w:val="000000"/>
        </w:rPr>
        <w:t>The</w:t>
      </w:r>
      <w:r w:rsidR="00270F33" w:rsidRPr="00270F33">
        <w:rPr>
          <w:rFonts w:asciiTheme="majorHAnsi" w:hAnsiTheme="majorHAnsi" w:cs="TT160t00"/>
          <w:bCs/>
          <w:color w:val="000000"/>
        </w:rPr>
        <w:t xml:space="preserve"> PA School Performance Profile </w:t>
      </w:r>
      <w:r>
        <w:rPr>
          <w:rFonts w:asciiTheme="majorHAnsi" w:hAnsiTheme="majorHAnsi" w:cs="TT160t00"/>
          <w:bCs/>
          <w:color w:val="000000"/>
        </w:rPr>
        <w:t>is designed to</w:t>
      </w:r>
      <w:r w:rsidR="00270F33" w:rsidRPr="00270F33">
        <w:rPr>
          <w:rFonts w:asciiTheme="majorHAnsi" w:hAnsiTheme="majorHAnsi" w:cs="TT160t00"/>
          <w:bCs/>
          <w:color w:val="000000"/>
        </w:rPr>
        <w:t xml:space="preserve"> serve several purposes:</w:t>
      </w:r>
    </w:p>
    <w:p w14:paraId="51D142D6" w14:textId="77777777" w:rsidR="00270F33" w:rsidRPr="00270F33" w:rsidRDefault="00270F33" w:rsidP="004E64B0">
      <w:pPr>
        <w:widowControl w:val="0"/>
        <w:numPr>
          <w:ilvl w:val="0"/>
          <w:numId w:val="2"/>
        </w:numPr>
        <w:tabs>
          <w:tab w:val="clear" w:pos="720"/>
          <w:tab w:val="num" w:pos="1440"/>
        </w:tabs>
        <w:autoSpaceDE w:val="0"/>
        <w:autoSpaceDN w:val="0"/>
        <w:adjustRightInd w:val="0"/>
        <w:ind w:left="1080"/>
        <w:rPr>
          <w:rFonts w:asciiTheme="majorHAnsi" w:hAnsiTheme="majorHAnsi" w:cs="TT160t00"/>
          <w:color w:val="000000"/>
        </w:rPr>
      </w:pPr>
      <w:r w:rsidRPr="00270F33">
        <w:rPr>
          <w:rFonts w:asciiTheme="majorHAnsi" w:hAnsiTheme="majorHAnsi" w:cs="TT160t00"/>
          <w:color w:val="000000"/>
        </w:rPr>
        <w:t>Provide a building level score for teachers, as part of the Educator Effectiveness System</w:t>
      </w:r>
    </w:p>
    <w:p w14:paraId="63FDF743" w14:textId="77777777" w:rsidR="0077643B" w:rsidRDefault="0077643B" w:rsidP="0077643B">
      <w:pPr>
        <w:widowControl w:val="0"/>
        <w:numPr>
          <w:ilvl w:val="0"/>
          <w:numId w:val="2"/>
        </w:numPr>
        <w:tabs>
          <w:tab w:val="clear" w:pos="720"/>
          <w:tab w:val="num" w:pos="1440"/>
        </w:tabs>
        <w:autoSpaceDE w:val="0"/>
        <w:autoSpaceDN w:val="0"/>
        <w:adjustRightInd w:val="0"/>
        <w:ind w:left="1080"/>
        <w:rPr>
          <w:rFonts w:asciiTheme="majorHAnsi" w:hAnsiTheme="majorHAnsi" w:cs="TT160t00"/>
          <w:color w:val="000000"/>
        </w:rPr>
      </w:pPr>
      <w:r w:rsidRPr="00270F33">
        <w:rPr>
          <w:rFonts w:asciiTheme="majorHAnsi" w:hAnsiTheme="majorHAnsi" w:cs="TT160t00"/>
          <w:color w:val="000000"/>
        </w:rPr>
        <w:t>Provide parents with performance measures for the school/district of residence, neighboring schools/districts and schools/districts across the state</w:t>
      </w:r>
    </w:p>
    <w:p w14:paraId="2103B848" w14:textId="77777777" w:rsidR="00783597" w:rsidRDefault="00270F33" w:rsidP="004E64B0">
      <w:pPr>
        <w:widowControl w:val="0"/>
        <w:numPr>
          <w:ilvl w:val="0"/>
          <w:numId w:val="2"/>
        </w:numPr>
        <w:tabs>
          <w:tab w:val="clear" w:pos="720"/>
          <w:tab w:val="num" w:pos="1440"/>
        </w:tabs>
        <w:autoSpaceDE w:val="0"/>
        <w:autoSpaceDN w:val="0"/>
        <w:adjustRightInd w:val="0"/>
        <w:ind w:left="1080"/>
        <w:rPr>
          <w:rFonts w:asciiTheme="majorHAnsi" w:hAnsiTheme="majorHAnsi" w:cs="TT160t00"/>
          <w:color w:val="000000"/>
        </w:rPr>
      </w:pPr>
      <w:r w:rsidRPr="00270F33">
        <w:rPr>
          <w:rFonts w:asciiTheme="majorHAnsi" w:hAnsiTheme="majorHAnsi" w:cs="TT160t00"/>
          <w:color w:val="000000"/>
        </w:rPr>
        <w:t xml:space="preserve">Inform the public of the </w:t>
      </w:r>
      <w:r w:rsidR="00783597">
        <w:rPr>
          <w:rFonts w:asciiTheme="majorHAnsi" w:hAnsiTheme="majorHAnsi" w:cs="TT160t00"/>
          <w:color w:val="000000"/>
        </w:rPr>
        <w:t xml:space="preserve">academic </w:t>
      </w:r>
      <w:r w:rsidRPr="00270F33">
        <w:rPr>
          <w:rFonts w:asciiTheme="majorHAnsi" w:hAnsiTheme="majorHAnsi" w:cs="TT160t00"/>
          <w:color w:val="000000"/>
        </w:rPr>
        <w:t>performance measures of each district, school, comprehensive career and techn</w:t>
      </w:r>
      <w:r w:rsidR="00783597">
        <w:rPr>
          <w:rFonts w:asciiTheme="majorHAnsi" w:hAnsiTheme="majorHAnsi" w:cs="TT160t00"/>
          <w:color w:val="000000"/>
        </w:rPr>
        <w:t>ical</w:t>
      </w:r>
      <w:r w:rsidRPr="00270F33">
        <w:rPr>
          <w:rFonts w:asciiTheme="majorHAnsi" w:hAnsiTheme="majorHAnsi" w:cs="TT160t00"/>
          <w:color w:val="000000"/>
        </w:rPr>
        <w:t xml:space="preserve"> center, cyber charter and</w:t>
      </w:r>
      <w:r w:rsidR="00783597">
        <w:rPr>
          <w:rFonts w:asciiTheme="majorHAnsi" w:hAnsiTheme="majorHAnsi" w:cs="TT160t00"/>
          <w:color w:val="000000"/>
        </w:rPr>
        <w:t xml:space="preserve"> charter school in Pennsylvania.</w:t>
      </w:r>
    </w:p>
    <w:p w14:paraId="26C16E0F" w14:textId="77777777" w:rsidR="0011001A" w:rsidRPr="00A47D5D" w:rsidRDefault="000612B1" w:rsidP="00A47D5D">
      <w:pPr>
        <w:widowControl w:val="0"/>
        <w:numPr>
          <w:ilvl w:val="0"/>
          <w:numId w:val="2"/>
        </w:numPr>
        <w:tabs>
          <w:tab w:val="clear" w:pos="720"/>
          <w:tab w:val="num" w:pos="1440"/>
        </w:tabs>
        <w:autoSpaceDE w:val="0"/>
        <w:autoSpaceDN w:val="0"/>
        <w:adjustRightInd w:val="0"/>
        <w:ind w:left="1080"/>
        <w:rPr>
          <w:rFonts w:asciiTheme="majorHAnsi" w:hAnsiTheme="majorHAnsi" w:cs="TT160t00"/>
          <w:color w:val="000000"/>
        </w:rPr>
      </w:pPr>
      <w:r>
        <w:rPr>
          <w:rFonts w:asciiTheme="majorHAnsi" w:hAnsiTheme="majorHAnsi" w:cs="TT160t00"/>
          <w:color w:val="000000"/>
        </w:rPr>
        <w:t xml:space="preserve">Use as a tool </w:t>
      </w:r>
      <w:r w:rsidR="007E2A51">
        <w:rPr>
          <w:rFonts w:asciiTheme="majorHAnsi" w:hAnsiTheme="majorHAnsi" w:cs="TT160t00"/>
          <w:color w:val="000000"/>
        </w:rPr>
        <w:t>to inform goal setting, plan</w:t>
      </w:r>
      <w:r w:rsidR="0097182A">
        <w:rPr>
          <w:rFonts w:asciiTheme="majorHAnsi" w:hAnsiTheme="majorHAnsi" w:cs="TT160t00"/>
          <w:color w:val="000000"/>
        </w:rPr>
        <w:t>ning, and resource allocation to improve</w:t>
      </w:r>
      <w:r w:rsidR="007E2A51">
        <w:rPr>
          <w:rFonts w:asciiTheme="majorHAnsi" w:hAnsiTheme="majorHAnsi" w:cs="TT160t00"/>
          <w:color w:val="000000"/>
        </w:rPr>
        <w:t xml:space="preserve"> </w:t>
      </w:r>
      <w:r w:rsidR="0067603F">
        <w:rPr>
          <w:rFonts w:asciiTheme="majorHAnsi" w:hAnsiTheme="majorHAnsi" w:cs="TT160t00"/>
          <w:color w:val="000000"/>
        </w:rPr>
        <w:t>stud</w:t>
      </w:r>
      <w:r w:rsidR="007E2A51">
        <w:rPr>
          <w:rFonts w:asciiTheme="majorHAnsi" w:hAnsiTheme="majorHAnsi" w:cs="TT160t00"/>
          <w:color w:val="000000"/>
        </w:rPr>
        <w:t>ent achievement</w:t>
      </w:r>
      <w:r w:rsidR="00A47D5D">
        <w:rPr>
          <w:rFonts w:asciiTheme="majorHAnsi" w:hAnsiTheme="majorHAnsi" w:cs="TT160t00"/>
          <w:color w:val="000000"/>
        </w:rPr>
        <w:t>.</w:t>
      </w:r>
      <w:r w:rsidR="0011001A" w:rsidRPr="00A47D5D">
        <w:rPr>
          <w:rFonts w:asciiTheme="majorHAnsi" w:hAnsiTheme="majorHAnsi" w:cs="TT160t00"/>
          <w:color w:val="000000"/>
        </w:rPr>
        <w:t xml:space="preserve"> </w:t>
      </w:r>
    </w:p>
    <w:p w14:paraId="65A80F5C" w14:textId="77777777" w:rsidR="0011001A" w:rsidRPr="0011001A" w:rsidRDefault="0011001A" w:rsidP="0011001A">
      <w:pPr>
        <w:widowControl w:val="0"/>
        <w:autoSpaceDE w:val="0"/>
        <w:autoSpaceDN w:val="0"/>
        <w:adjustRightInd w:val="0"/>
        <w:rPr>
          <w:rFonts w:asciiTheme="majorHAnsi" w:hAnsiTheme="majorHAnsi" w:cs="TT160t00"/>
          <w:b/>
          <w:color w:val="000000"/>
        </w:rPr>
      </w:pPr>
    </w:p>
    <w:p w14:paraId="7B623B6C" w14:textId="77777777" w:rsidR="001D5EFE" w:rsidRDefault="001D5EFE" w:rsidP="00D6738B">
      <w:pPr>
        <w:pStyle w:val="ListParagraph"/>
        <w:widowControl w:val="0"/>
        <w:numPr>
          <w:ilvl w:val="0"/>
          <w:numId w:val="1"/>
        </w:numPr>
        <w:autoSpaceDE w:val="0"/>
        <w:autoSpaceDN w:val="0"/>
        <w:adjustRightInd w:val="0"/>
        <w:ind w:hanging="432"/>
        <w:rPr>
          <w:rFonts w:asciiTheme="majorHAnsi" w:hAnsiTheme="majorHAnsi" w:cs="TT160t00"/>
          <w:b/>
          <w:color w:val="000000"/>
        </w:rPr>
      </w:pPr>
      <w:r>
        <w:rPr>
          <w:rFonts w:asciiTheme="majorHAnsi" w:hAnsiTheme="majorHAnsi" w:cs="TT160t00"/>
          <w:b/>
          <w:color w:val="000000"/>
        </w:rPr>
        <w:t xml:space="preserve">Upon what authority </w:t>
      </w:r>
      <w:r w:rsidRPr="00D6738B">
        <w:rPr>
          <w:rFonts w:asciiTheme="majorHAnsi" w:hAnsiTheme="majorHAnsi" w:cs="TT160t00"/>
          <w:bCs/>
          <w:color w:val="000000"/>
        </w:rPr>
        <w:t>was</w:t>
      </w:r>
      <w:r>
        <w:rPr>
          <w:rFonts w:asciiTheme="majorHAnsi" w:hAnsiTheme="majorHAnsi" w:cs="TT160t00"/>
          <w:b/>
          <w:color w:val="000000"/>
        </w:rPr>
        <w:t xml:space="preserve"> the SPP created?</w:t>
      </w:r>
    </w:p>
    <w:p w14:paraId="028E99DF" w14:textId="77777777" w:rsidR="00824FD5" w:rsidRPr="00D6738B" w:rsidRDefault="00C70CE0" w:rsidP="00D6738B">
      <w:pPr>
        <w:widowControl w:val="0"/>
        <w:autoSpaceDE w:val="0"/>
        <w:autoSpaceDN w:val="0"/>
        <w:adjustRightInd w:val="0"/>
        <w:ind w:left="540"/>
        <w:rPr>
          <w:rFonts w:asciiTheme="majorHAnsi" w:hAnsiTheme="majorHAnsi" w:cs="TT160t00"/>
          <w:bCs/>
          <w:color w:val="000000"/>
        </w:rPr>
      </w:pPr>
      <w:r>
        <w:rPr>
          <w:rFonts w:asciiTheme="majorHAnsi" w:hAnsiTheme="majorHAnsi" w:cs="TT160t00"/>
          <w:bCs/>
          <w:color w:val="000000"/>
        </w:rPr>
        <w:t>ACT 82 of 2012 addresses the evaluation of the effectiveness of professional employees and temporary professional employees serving as classroom teachers and principals.  The academic performance score comprises 15% of each teacher and principal’s evaluation and will be a part of the educator effectiveness system for teachers starting with the 2013-2014 school year and for principals in the 2014-2015 school year.</w:t>
      </w:r>
    </w:p>
    <w:p w14:paraId="33B1A866" w14:textId="77777777" w:rsidR="00A47D5D" w:rsidRDefault="00A47D5D" w:rsidP="00F13968">
      <w:pPr>
        <w:widowControl w:val="0"/>
        <w:autoSpaceDE w:val="0"/>
        <w:autoSpaceDN w:val="0"/>
        <w:adjustRightInd w:val="0"/>
        <w:rPr>
          <w:rFonts w:asciiTheme="majorHAnsi" w:hAnsiTheme="majorHAnsi" w:cs="TT160t00"/>
          <w:color w:val="000000"/>
        </w:rPr>
      </w:pPr>
    </w:p>
    <w:p w14:paraId="4196273A" w14:textId="77777777" w:rsidR="00C7322D" w:rsidRPr="00173C11" w:rsidRDefault="00C7322D" w:rsidP="00D6738B">
      <w:pPr>
        <w:pStyle w:val="ListParagraph"/>
        <w:widowControl w:val="0"/>
        <w:numPr>
          <w:ilvl w:val="0"/>
          <w:numId w:val="1"/>
        </w:numPr>
        <w:autoSpaceDE w:val="0"/>
        <w:autoSpaceDN w:val="0"/>
        <w:adjustRightInd w:val="0"/>
        <w:ind w:hanging="432"/>
        <w:rPr>
          <w:rFonts w:asciiTheme="majorHAnsi" w:hAnsiTheme="majorHAnsi" w:cs="TT160t00"/>
          <w:b/>
          <w:color w:val="000000"/>
        </w:rPr>
      </w:pPr>
      <w:r w:rsidRPr="00173C11">
        <w:rPr>
          <w:rFonts w:asciiTheme="majorHAnsi" w:hAnsiTheme="majorHAnsi" w:cs="TT160t00"/>
          <w:b/>
          <w:color w:val="000000"/>
        </w:rPr>
        <w:lastRenderedPageBreak/>
        <w:t>What is the source of the data used in the calculation</w:t>
      </w:r>
      <w:r>
        <w:rPr>
          <w:rFonts w:asciiTheme="majorHAnsi" w:hAnsiTheme="majorHAnsi" w:cs="TT160t00"/>
          <w:b/>
          <w:color w:val="000000"/>
        </w:rPr>
        <w:t>s</w:t>
      </w:r>
      <w:r w:rsidRPr="00173C11">
        <w:rPr>
          <w:rFonts w:asciiTheme="majorHAnsi" w:hAnsiTheme="majorHAnsi" w:cs="TT160t00"/>
          <w:b/>
          <w:color w:val="000000"/>
        </w:rPr>
        <w:t>? Who performs the calculations?</w:t>
      </w:r>
    </w:p>
    <w:p w14:paraId="386BA234" w14:textId="77777777" w:rsidR="00C7322D" w:rsidRPr="00D6738B" w:rsidRDefault="00C7322D" w:rsidP="00D6738B">
      <w:pPr>
        <w:widowControl w:val="0"/>
        <w:autoSpaceDE w:val="0"/>
        <w:autoSpaceDN w:val="0"/>
        <w:adjustRightInd w:val="0"/>
        <w:ind w:left="540"/>
        <w:rPr>
          <w:rFonts w:asciiTheme="majorHAnsi" w:hAnsiTheme="majorHAnsi" w:cs="TT160t00"/>
          <w:bCs/>
          <w:color w:val="000000"/>
        </w:rPr>
      </w:pPr>
      <w:r w:rsidRPr="00C944CB">
        <w:rPr>
          <w:rFonts w:asciiTheme="majorHAnsi" w:hAnsiTheme="majorHAnsi" w:cs="TT160t00"/>
          <w:color w:val="000000"/>
        </w:rPr>
        <w:t xml:space="preserve">All data </w:t>
      </w:r>
      <w:r w:rsidRPr="00D6738B">
        <w:rPr>
          <w:rFonts w:asciiTheme="majorHAnsi" w:hAnsiTheme="majorHAnsi" w:cs="TT160t00"/>
          <w:bCs/>
          <w:color w:val="000000"/>
        </w:rPr>
        <w:t>comes from PDE’s authoritative data sources such as PSSA results from Data</w:t>
      </w:r>
    </w:p>
    <w:p w14:paraId="143A7F55" w14:textId="77777777" w:rsidR="00C7322D" w:rsidRPr="00C944CB" w:rsidRDefault="00C7322D" w:rsidP="00D6738B">
      <w:pPr>
        <w:widowControl w:val="0"/>
        <w:autoSpaceDE w:val="0"/>
        <w:autoSpaceDN w:val="0"/>
        <w:adjustRightInd w:val="0"/>
        <w:ind w:left="540"/>
        <w:rPr>
          <w:rFonts w:asciiTheme="majorHAnsi" w:hAnsiTheme="majorHAnsi" w:cs="TT160t00"/>
          <w:color w:val="000000"/>
        </w:rPr>
      </w:pPr>
      <w:r w:rsidRPr="00D6738B">
        <w:rPr>
          <w:rFonts w:asciiTheme="majorHAnsi" w:hAnsiTheme="majorHAnsi" w:cs="TT160t00"/>
          <w:bCs/>
          <w:color w:val="000000"/>
        </w:rPr>
        <w:t>Recognition Corporation, B</w:t>
      </w:r>
      <w:r w:rsidR="000A352D">
        <w:rPr>
          <w:rFonts w:asciiTheme="majorHAnsi" w:hAnsiTheme="majorHAnsi" w:cs="TT160t00"/>
          <w:bCs/>
          <w:color w:val="000000"/>
        </w:rPr>
        <w:t xml:space="preserve">ureau of </w:t>
      </w:r>
      <w:r w:rsidRPr="00D6738B">
        <w:rPr>
          <w:rFonts w:asciiTheme="majorHAnsi" w:hAnsiTheme="majorHAnsi" w:cs="TT160t00"/>
          <w:bCs/>
          <w:color w:val="000000"/>
        </w:rPr>
        <w:t>A</w:t>
      </w:r>
      <w:r w:rsidR="000A352D">
        <w:rPr>
          <w:rFonts w:asciiTheme="majorHAnsi" w:hAnsiTheme="majorHAnsi" w:cs="TT160t00"/>
          <w:bCs/>
          <w:color w:val="000000"/>
        </w:rPr>
        <w:t xml:space="preserve">ssessment and </w:t>
      </w:r>
      <w:r w:rsidRPr="00D6738B">
        <w:rPr>
          <w:rFonts w:asciiTheme="majorHAnsi" w:hAnsiTheme="majorHAnsi" w:cs="TT160t00"/>
          <w:bCs/>
          <w:color w:val="000000"/>
        </w:rPr>
        <w:t>A</w:t>
      </w:r>
      <w:r w:rsidR="000A352D">
        <w:rPr>
          <w:rFonts w:asciiTheme="majorHAnsi" w:hAnsiTheme="majorHAnsi" w:cs="TT160t00"/>
          <w:bCs/>
          <w:color w:val="000000"/>
        </w:rPr>
        <w:t>ccountability</w:t>
      </w:r>
      <w:r w:rsidRPr="00D6738B">
        <w:rPr>
          <w:rFonts w:asciiTheme="majorHAnsi" w:hAnsiTheme="majorHAnsi" w:cs="TT160t00"/>
          <w:bCs/>
          <w:color w:val="000000"/>
        </w:rPr>
        <w:t>, B</w:t>
      </w:r>
      <w:r w:rsidR="000A352D">
        <w:rPr>
          <w:rFonts w:asciiTheme="majorHAnsi" w:hAnsiTheme="majorHAnsi" w:cs="TT160t00"/>
          <w:bCs/>
          <w:color w:val="000000"/>
        </w:rPr>
        <w:t xml:space="preserve">ureau of </w:t>
      </w:r>
      <w:r w:rsidRPr="00D6738B">
        <w:rPr>
          <w:rFonts w:asciiTheme="majorHAnsi" w:hAnsiTheme="majorHAnsi" w:cs="TT160t00"/>
          <w:bCs/>
          <w:color w:val="000000"/>
        </w:rPr>
        <w:t>S</w:t>
      </w:r>
      <w:r w:rsidR="000A352D">
        <w:rPr>
          <w:rFonts w:asciiTheme="majorHAnsi" w:hAnsiTheme="majorHAnsi" w:cs="TT160t00"/>
          <w:bCs/>
          <w:color w:val="000000"/>
        </w:rPr>
        <w:t xml:space="preserve">pecial </w:t>
      </w:r>
      <w:r w:rsidRPr="00D6738B">
        <w:rPr>
          <w:rFonts w:asciiTheme="majorHAnsi" w:hAnsiTheme="majorHAnsi" w:cs="TT160t00"/>
          <w:bCs/>
          <w:color w:val="000000"/>
        </w:rPr>
        <w:t>E</w:t>
      </w:r>
      <w:r w:rsidR="000A352D">
        <w:rPr>
          <w:rFonts w:asciiTheme="majorHAnsi" w:hAnsiTheme="majorHAnsi" w:cs="TT160t00"/>
          <w:bCs/>
          <w:color w:val="000000"/>
        </w:rPr>
        <w:t>ducation</w:t>
      </w:r>
      <w:r w:rsidRPr="00D6738B">
        <w:rPr>
          <w:rFonts w:asciiTheme="majorHAnsi" w:hAnsiTheme="majorHAnsi" w:cs="TT160t00"/>
          <w:bCs/>
          <w:color w:val="000000"/>
        </w:rPr>
        <w:t>, B</w:t>
      </w:r>
      <w:r w:rsidR="000A352D">
        <w:rPr>
          <w:rFonts w:asciiTheme="majorHAnsi" w:hAnsiTheme="majorHAnsi" w:cs="TT160t00"/>
          <w:bCs/>
          <w:color w:val="000000"/>
        </w:rPr>
        <w:t xml:space="preserve">ureau of </w:t>
      </w:r>
      <w:r w:rsidRPr="00D6738B">
        <w:rPr>
          <w:rFonts w:asciiTheme="majorHAnsi" w:hAnsiTheme="majorHAnsi" w:cs="TT160t00"/>
          <w:bCs/>
          <w:color w:val="000000"/>
        </w:rPr>
        <w:t>C</w:t>
      </w:r>
      <w:r w:rsidR="000A352D">
        <w:rPr>
          <w:rFonts w:asciiTheme="majorHAnsi" w:hAnsiTheme="majorHAnsi" w:cs="TT160t00"/>
          <w:bCs/>
          <w:color w:val="000000"/>
        </w:rPr>
        <w:t xml:space="preserve">areer and </w:t>
      </w:r>
      <w:r w:rsidRPr="00D6738B">
        <w:rPr>
          <w:rFonts w:asciiTheme="majorHAnsi" w:hAnsiTheme="majorHAnsi" w:cs="TT160t00"/>
          <w:bCs/>
          <w:color w:val="000000"/>
        </w:rPr>
        <w:t>T</w:t>
      </w:r>
      <w:r w:rsidR="000A352D">
        <w:rPr>
          <w:rFonts w:asciiTheme="majorHAnsi" w:hAnsiTheme="majorHAnsi" w:cs="TT160t00"/>
          <w:bCs/>
          <w:color w:val="000000"/>
        </w:rPr>
        <w:t xml:space="preserve">echnical </w:t>
      </w:r>
      <w:r w:rsidRPr="00D6738B">
        <w:rPr>
          <w:rFonts w:asciiTheme="majorHAnsi" w:hAnsiTheme="majorHAnsi" w:cs="TT160t00"/>
          <w:bCs/>
          <w:color w:val="000000"/>
        </w:rPr>
        <w:t>E</w:t>
      </w:r>
      <w:r w:rsidR="000A352D">
        <w:rPr>
          <w:rFonts w:asciiTheme="majorHAnsi" w:hAnsiTheme="majorHAnsi" w:cs="TT160t00"/>
          <w:bCs/>
          <w:color w:val="000000"/>
        </w:rPr>
        <w:t>ducation</w:t>
      </w:r>
      <w:r w:rsidRPr="00D6738B">
        <w:rPr>
          <w:rFonts w:asciiTheme="majorHAnsi" w:hAnsiTheme="majorHAnsi" w:cs="TT160t00"/>
          <w:bCs/>
          <w:color w:val="000000"/>
        </w:rPr>
        <w:t xml:space="preserve">, </w:t>
      </w:r>
      <w:r w:rsidR="000A352D">
        <w:rPr>
          <w:rFonts w:asciiTheme="majorHAnsi" w:hAnsiTheme="majorHAnsi" w:cs="TT160t00"/>
          <w:bCs/>
          <w:color w:val="000000"/>
        </w:rPr>
        <w:t>Education Names and Addresses (</w:t>
      </w:r>
      <w:r w:rsidRPr="00D6738B">
        <w:rPr>
          <w:rFonts w:asciiTheme="majorHAnsi" w:hAnsiTheme="majorHAnsi" w:cs="TT160t00"/>
          <w:bCs/>
          <w:color w:val="000000"/>
        </w:rPr>
        <w:t>EdNA</w:t>
      </w:r>
      <w:r w:rsidR="000A352D">
        <w:rPr>
          <w:rFonts w:asciiTheme="majorHAnsi" w:hAnsiTheme="majorHAnsi" w:cs="TT160t00"/>
          <w:bCs/>
          <w:color w:val="000000"/>
        </w:rPr>
        <w:t>)</w:t>
      </w:r>
      <w:r w:rsidRPr="00D6738B">
        <w:rPr>
          <w:rFonts w:asciiTheme="majorHAnsi" w:hAnsiTheme="majorHAnsi" w:cs="TT160t00"/>
          <w:bCs/>
          <w:color w:val="000000"/>
        </w:rPr>
        <w:t xml:space="preserve">, </w:t>
      </w:r>
      <w:r w:rsidR="000A352D">
        <w:rPr>
          <w:rFonts w:asciiTheme="majorHAnsi" w:hAnsiTheme="majorHAnsi" w:cs="TT160t00"/>
          <w:bCs/>
          <w:color w:val="000000"/>
        </w:rPr>
        <w:t xml:space="preserve">Pennsylvania </w:t>
      </w:r>
      <w:r w:rsidR="00552E73">
        <w:rPr>
          <w:rFonts w:asciiTheme="majorHAnsi" w:hAnsiTheme="majorHAnsi" w:cs="TT160t00"/>
          <w:bCs/>
          <w:color w:val="000000"/>
        </w:rPr>
        <w:t>Information</w:t>
      </w:r>
      <w:r w:rsidR="000A352D">
        <w:rPr>
          <w:rFonts w:asciiTheme="majorHAnsi" w:hAnsiTheme="majorHAnsi" w:cs="TT160t00"/>
          <w:bCs/>
          <w:color w:val="000000"/>
        </w:rPr>
        <w:t xml:space="preserve"> Management System (</w:t>
      </w:r>
      <w:r w:rsidRPr="00D6738B">
        <w:rPr>
          <w:rFonts w:asciiTheme="majorHAnsi" w:hAnsiTheme="majorHAnsi" w:cs="TT160t00"/>
          <w:bCs/>
          <w:color w:val="000000"/>
        </w:rPr>
        <w:t>PIMS</w:t>
      </w:r>
      <w:r w:rsidR="000A352D">
        <w:rPr>
          <w:rFonts w:asciiTheme="majorHAnsi" w:hAnsiTheme="majorHAnsi" w:cs="TT160t00"/>
          <w:bCs/>
          <w:color w:val="000000"/>
        </w:rPr>
        <w:t>)</w:t>
      </w:r>
      <w:r w:rsidRPr="00D6738B">
        <w:rPr>
          <w:rFonts w:asciiTheme="majorHAnsi" w:hAnsiTheme="majorHAnsi" w:cs="TT160t00"/>
          <w:bCs/>
          <w:color w:val="000000"/>
        </w:rPr>
        <w:t xml:space="preserve">, </w:t>
      </w:r>
      <w:r w:rsidR="000A352D">
        <w:rPr>
          <w:rFonts w:asciiTheme="majorHAnsi" w:hAnsiTheme="majorHAnsi" w:cs="TT160t00"/>
          <w:bCs/>
          <w:color w:val="000000"/>
        </w:rPr>
        <w:t>Pennsylvania Value-Added Assessment System (</w:t>
      </w:r>
      <w:r w:rsidRPr="00D6738B">
        <w:rPr>
          <w:rFonts w:asciiTheme="majorHAnsi" w:hAnsiTheme="majorHAnsi" w:cs="TT160t00"/>
          <w:bCs/>
          <w:color w:val="000000"/>
        </w:rPr>
        <w:t>PVAAS</w:t>
      </w:r>
      <w:r w:rsidR="000A352D">
        <w:rPr>
          <w:rFonts w:asciiTheme="majorHAnsi" w:hAnsiTheme="majorHAnsi" w:cs="TT160t00"/>
          <w:bCs/>
          <w:color w:val="000000"/>
        </w:rPr>
        <w:t>)</w:t>
      </w:r>
      <w:r w:rsidRPr="00D6738B">
        <w:rPr>
          <w:rFonts w:asciiTheme="majorHAnsi" w:hAnsiTheme="majorHAnsi" w:cs="TT160t00"/>
          <w:bCs/>
          <w:color w:val="000000"/>
        </w:rPr>
        <w:t xml:space="preserve"> results from SAS, Inc., A</w:t>
      </w:r>
      <w:r w:rsidR="000A352D">
        <w:rPr>
          <w:rFonts w:asciiTheme="majorHAnsi" w:hAnsiTheme="majorHAnsi" w:cs="TT160t00"/>
          <w:bCs/>
          <w:color w:val="000000"/>
        </w:rPr>
        <w:t xml:space="preserve">dvanced </w:t>
      </w:r>
      <w:r w:rsidRPr="00D6738B">
        <w:rPr>
          <w:rFonts w:asciiTheme="majorHAnsi" w:hAnsiTheme="majorHAnsi" w:cs="TT160t00"/>
          <w:bCs/>
          <w:color w:val="000000"/>
        </w:rPr>
        <w:t>P</w:t>
      </w:r>
      <w:r w:rsidR="000A352D">
        <w:rPr>
          <w:rFonts w:asciiTheme="majorHAnsi" w:hAnsiTheme="majorHAnsi" w:cs="TT160t00"/>
          <w:bCs/>
          <w:color w:val="000000"/>
        </w:rPr>
        <w:t>lacement (AP)</w:t>
      </w:r>
      <w:r w:rsidR="00C70CE0">
        <w:rPr>
          <w:rFonts w:asciiTheme="majorHAnsi" w:hAnsiTheme="majorHAnsi" w:cs="TT160t00"/>
          <w:bCs/>
          <w:color w:val="000000"/>
        </w:rPr>
        <w:t>,</w:t>
      </w:r>
      <w:r w:rsidRPr="00D6738B">
        <w:rPr>
          <w:rFonts w:asciiTheme="majorHAnsi" w:hAnsiTheme="majorHAnsi" w:cs="TT160t00"/>
          <w:bCs/>
          <w:color w:val="000000"/>
        </w:rPr>
        <w:t xml:space="preserve"> SAT results from the</w:t>
      </w:r>
      <w:r>
        <w:rPr>
          <w:rFonts w:asciiTheme="majorHAnsi" w:hAnsiTheme="majorHAnsi" w:cs="TT160t00"/>
          <w:color w:val="000000"/>
        </w:rPr>
        <w:t xml:space="preserve"> </w:t>
      </w:r>
      <w:r w:rsidRPr="00C944CB">
        <w:rPr>
          <w:rFonts w:asciiTheme="majorHAnsi" w:hAnsiTheme="majorHAnsi" w:cs="TT160t00"/>
          <w:color w:val="000000"/>
        </w:rPr>
        <w:t xml:space="preserve">College Board, </w:t>
      </w:r>
      <w:r w:rsidR="00C70CE0">
        <w:rPr>
          <w:rFonts w:asciiTheme="majorHAnsi" w:hAnsiTheme="majorHAnsi" w:cs="TT160t00"/>
          <w:color w:val="000000"/>
        </w:rPr>
        <w:t xml:space="preserve">ACT results from ACT, Inc., </w:t>
      </w:r>
      <w:r w:rsidRPr="00C944CB">
        <w:rPr>
          <w:rFonts w:asciiTheme="majorHAnsi" w:hAnsiTheme="majorHAnsi" w:cs="TT160t00"/>
          <w:color w:val="000000"/>
        </w:rPr>
        <w:t>and district/school sel</w:t>
      </w:r>
      <w:r w:rsidR="00C70CE0">
        <w:rPr>
          <w:rFonts w:asciiTheme="majorHAnsi" w:hAnsiTheme="majorHAnsi" w:cs="TT160t00"/>
          <w:color w:val="000000"/>
        </w:rPr>
        <w:t xml:space="preserve">f-reported data for demographic fast facts </w:t>
      </w:r>
      <w:r w:rsidR="00C70CE0" w:rsidRPr="005E0697">
        <w:rPr>
          <w:rFonts w:asciiTheme="majorHAnsi" w:hAnsiTheme="majorHAnsi" w:cs="TT160t00"/>
        </w:rPr>
        <w:t>from PIMS.</w:t>
      </w:r>
    </w:p>
    <w:p w14:paraId="23339C93" w14:textId="77777777" w:rsidR="00C7322D" w:rsidRPr="00D1318A" w:rsidRDefault="00C7322D" w:rsidP="00C7322D">
      <w:pPr>
        <w:widowControl w:val="0"/>
        <w:autoSpaceDE w:val="0"/>
        <w:autoSpaceDN w:val="0"/>
        <w:adjustRightInd w:val="0"/>
        <w:ind w:left="360"/>
        <w:rPr>
          <w:rFonts w:asciiTheme="majorHAnsi" w:hAnsiTheme="majorHAnsi" w:cs="TT160t00"/>
          <w:color w:val="000000"/>
        </w:rPr>
      </w:pPr>
    </w:p>
    <w:p w14:paraId="0E0A6BD4" w14:textId="77777777" w:rsidR="00C7322D" w:rsidRDefault="00C7322D" w:rsidP="00D6738B">
      <w:pPr>
        <w:widowControl w:val="0"/>
        <w:autoSpaceDE w:val="0"/>
        <w:autoSpaceDN w:val="0"/>
        <w:adjustRightInd w:val="0"/>
        <w:ind w:left="540"/>
        <w:rPr>
          <w:rFonts w:asciiTheme="majorHAnsi" w:hAnsiTheme="majorHAnsi" w:cs="TT160t00"/>
          <w:color w:val="000000"/>
        </w:rPr>
      </w:pPr>
      <w:r w:rsidRPr="00C944CB">
        <w:rPr>
          <w:rFonts w:asciiTheme="majorHAnsi" w:hAnsiTheme="majorHAnsi" w:cs="TT160t00"/>
          <w:color w:val="000000"/>
        </w:rPr>
        <w:t xml:space="preserve">The actual </w:t>
      </w:r>
      <w:r>
        <w:rPr>
          <w:rFonts w:asciiTheme="majorHAnsi" w:hAnsiTheme="majorHAnsi" w:cs="TT160t00"/>
          <w:color w:val="000000"/>
        </w:rPr>
        <w:t>scores</w:t>
      </w:r>
      <w:r w:rsidRPr="00C944CB">
        <w:rPr>
          <w:rFonts w:asciiTheme="majorHAnsi" w:hAnsiTheme="majorHAnsi" w:cs="TT160t00"/>
          <w:color w:val="000000"/>
        </w:rPr>
        <w:t xml:space="preserve"> are calculated by the Penns</w:t>
      </w:r>
      <w:r>
        <w:rPr>
          <w:rFonts w:asciiTheme="majorHAnsi" w:hAnsiTheme="majorHAnsi" w:cs="TT160t00"/>
          <w:color w:val="000000"/>
        </w:rPr>
        <w:t>ylvania Department of Education; specifically under the direction of the Office of Elementary and Secondary Education.</w:t>
      </w:r>
    </w:p>
    <w:p w14:paraId="40D74EE0" w14:textId="77777777" w:rsidR="00CA2742" w:rsidRDefault="00CA2742" w:rsidP="00CA2742">
      <w:pPr>
        <w:widowControl w:val="0"/>
        <w:autoSpaceDE w:val="0"/>
        <w:autoSpaceDN w:val="0"/>
        <w:adjustRightInd w:val="0"/>
        <w:rPr>
          <w:rFonts w:asciiTheme="majorHAnsi" w:hAnsiTheme="majorHAnsi" w:cs="TT160t00"/>
          <w:color w:val="000000"/>
        </w:rPr>
      </w:pPr>
    </w:p>
    <w:p w14:paraId="1EF9BD52" w14:textId="77777777" w:rsidR="00CA2742" w:rsidRDefault="00CA2742" w:rsidP="00CA2742">
      <w:pPr>
        <w:pStyle w:val="ListParagraph"/>
        <w:widowControl w:val="0"/>
        <w:numPr>
          <w:ilvl w:val="0"/>
          <w:numId w:val="1"/>
        </w:numPr>
        <w:autoSpaceDE w:val="0"/>
        <w:autoSpaceDN w:val="0"/>
        <w:adjustRightInd w:val="0"/>
        <w:ind w:hanging="432"/>
        <w:rPr>
          <w:rFonts w:asciiTheme="majorHAnsi" w:hAnsiTheme="majorHAnsi" w:cs="TT160t00"/>
          <w:b/>
          <w:color w:val="000000"/>
        </w:rPr>
      </w:pPr>
      <w:r>
        <w:rPr>
          <w:rFonts w:asciiTheme="majorHAnsi" w:hAnsiTheme="majorHAnsi" w:cs="TT160t00"/>
          <w:b/>
          <w:color w:val="000000"/>
        </w:rPr>
        <w:t>What is the score distribution for schools across the state?</w:t>
      </w:r>
    </w:p>
    <w:p w14:paraId="6DE0B360" w14:textId="77777777" w:rsidR="00CA2742" w:rsidRDefault="00CA2742" w:rsidP="00CA2742">
      <w:pPr>
        <w:widowControl w:val="0"/>
        <w:autoSpaceDE w:val="0"/>
        <w:autoSpaceDN w:val="0"/>
        <w:adjustRightInd w:val="0"/>
        <w:ind w:left="540"/>
        <w:rPr>
          <w:rFonts w:asciiTheme="majorHAnsi" w:hAnsiTheme="majorHAnsi" w:cs="TT160t00"/>
          <w:color w:val="000000"/>
        </w:rPr>
      </w:pPr>
      <w:r>
        <w:rPr>
          <w:rFonts w:asciiTheme="majorHAnsi" w:hAnsiTheme="majorHAnsi" w:cs="TT160t00"/>
          <w:color w:val="000000"/>
        </w:rPr>
        <w:t xml:space="preserve">Based upon </w:t>
      </w:r>
      <w:r w:rsidR="00C70CE0" w:rsidRPr="005E0697">
        <w:rPr>
          <w:rFonts w:asciiTheme="majorHAnsi" w:hAnsiTheme="majorHAnsi" w:cs="TT160t00"/>
        </w:rPr>
        <w:t xml:space="preserve">preliminary </w:t>
      </w:r>
      <w:r w:rsidRPr="005E0697">
        <w:rPr>
          <w:rFonts w:asciiTheme="majorHAnsi" w:hAnsiTheme="majorHAnsi" w:cs="TT160t00"/>
        </w:rPr>
        <w:t>201</w:t>
      </w:r>
      <w:r w:rsidR="00C70CE0" w:rsidRPr="005E0697">
        <w:rPr>
          <w:rFonts w:asciiTheme="majorHAnsi" w:hAnsiTheme="majorHAnsi" w:cs="TT160t00"/>
        </w:rPr>
        <w:t>1</w:t>
      </w:r>
      <w:r w:rsidRPr="005E0697">
        <w:rPr>
          <w:rFonts w:asciiTheme="majorHAnsi" w:hAnsiTheme="majorHAnsi" w:cs="TT160t00"/>
        </w:rPr>
        <w:t>-201</w:t>
      </w:r>
      <w:r w:rsidR="00C70CE0" w:rsidRPr="005E0697">
        <w:rPr>
          <w:rFonts w:asciiTheme="majorHAnsi" w:hAnsiTheme="majorHAnsi" w:cs="TT160t00"/>
        </w:rPr>
        <w:t>2</w:t>
      </w:r>
      <w:r>
        <w:rPr>
          <w:rFonts w:asciiTheme="majorHAnsi" w:hAnsiTheme="majorHAnsi" w:cs="TT160t00"/>
          <w:color w:val="000000"/>
        </w:rPr>
        <w:t xml:space="preserve"> school data used to create the SPP, score distribution is as follows:</w:t>
      </w:r>
    </w:p>
    <w:p w14:paraId="7CF77683" w14:textId="056A9F97" w:rsidR="001D6F25" w:rsidRPr="001D6F25" w:rsidRDefault="001D6F25" w:rsidP="00CA2742">
      <w:pPr>
        <w:widowControl w:val="0"/>
        <w:autoSpaceDE w:val="0"/>
        <w:autoSpaceDN w:val="0"/>
        <w:adjustRightInd w:val="0"/>
        <w:ind w:left="540"/>
        <w:rPr>
          <w:rFonts w:asciiTheme="majorHAnsi" w:hAnsiTheme="majorHAnsi" w:cs="TT160t00"/>
          <w:color w:val="FF0000"/>
        </w:rPr>
      </w:pPr>
      <w:r>
        <w:rPr>
          <w:rFonts w:asciiTheme="majorHAnsi" w:hAnsiTheme="majorHAnsi" w:cs="TT160t00"/>
          <w:color w:val="000000"/>
        </w:rPr>
        <w:tab/>
      </w:r>
      <w:r w:rsidRPr="001D6F25">
        <w:rPr>
          <w:rFonts w:asciiTheme="majorHAnsi" w:hAnsiTheme="majorHAnsi" w:cs="TT160t00"/>
          <w:color w:val="FF0000"/>
        </w:rPr>
        <w:t>(I reordered these.)</w:t>
      </w:r>
    </w:p>
    <w:p w14:paraId="2EFCCD2D" w14:textId="2602BA3F" w:rsidR="00F24098" w:rsidRPr="001D6F25" w:rsidRDefault="00F24098" w:rsidP="00F24098">
      <w:pPr>
        <w:pStyle w:val="ListParagraph"/>
        <w:widowControl w:val="0"/>
        <w:numPr>
          <w:ilvl w:val="0"/>
          <w:numId w:val="12"/>
        </w:numPr>
        <w:autoSpaceDE w:val="0"/>
        <w:autoSpaceDN w:val="0"/>
        <w:adjustRightInd w:val="0"/>
        <w:rPr>
          <w:rFonts w:asciiTheme="majorHAnsi" w:hAnsiTheme="majorHAnsi" w:cs="TT160t00"/>
          <w:color w:val="FF0000"/>
        </w:rPr>
      </w:pPr>
      <w:r w:rsidRPr="001D6F25">
        <w:rPr>
          <w:rFonts w:asciiTheme="majorHAnsi" w:hAnsiTheme="majorHAnsi" w:cs="TT160t00"/>
          <w:color w:val="FF0000"/>
        </w:rPr>
        <w:t>Approximately 20% of schools scored 90 or higher (4 schools exceeded 100).</w:t>
      </w:r>
    </w:p>
    <w:p w14:paraId="3357F46A" w14:textId="5E556F8C" w:rsidR="00F24098" w:rsidRPr="001D6F25" w:rsidRDefault="00F24098" w:rsidP="00F24098">
      <w:pPr>
        <w:pStyle w:val="ListParagraph"/>
        <w:widowControl w:val="0"/>
        <w:numPr>
          <w:ilvl w:val="0"/>
          <w:numId w:val="12"/>
        </w:numPr>
        <w:autoSpaceDE w:val="0"/>
        <w:autoSpaceDN w:val="0"/>
        <w:adjustRightInd w:val="0"/>
        <w:rPr>
          <w:rFonts w:asciiTheme="majorHAnsi" w:hAnsiTheme="majorHAnsi" w:cs="TT160t00"/>
          <w:color w:val="FF0000"/>
        </w:rPr>
      </w:pPr>
      <w:r w:rsidRPr="001D6F25">
        <w:rPr>
          <w:rFonts w:asciiTheme="majorHAnsi" w:hAnsiTheme="majorHAnsi" w:cs="TT160t00"/>
          <w:color w:val="FF0000"/>
        </w:rPr>
        <w:t>Approximately 52% of schools scored 80 or higher.</w:t>
      </w:r>
    </w:p>
    <w:p w14:paraId="7B137E87" w14:textId="0AE86C8A" w:rsidR="001D6F25" w:rsidRPr="001D6F25" w:rsidRDefault="001D6F25" w:rsidP="001D6F25">
      <w:pPr>
        <w:pStyle w:val="ListParagraph"/>
        <w:widowControl w:val="0"/>
        <w:numPr>
          <w:ilvl w:val="0"/>
          <w:numId w:val="12"/>
        </w:numPr>
        <w:autoSpaceDE w:val="0"/>
        <w:autoSpaceDN w:val="0"/>
        <w:adjustRightInd w:val="0"/>
        <w:rPr>
          <w:rFonts w:asciiTheme="majorHAnsi" w:hAnsiTheme="majorHAnsi" w:cs="TT160t00"/>
          <w:color w:val="FF0000"/>
        </w:rPr>
      </w:pPr>
      <w:r w:rsidRPr="001D6F25">
        <w:rPr>
          <w:rFonts w:asciiTheme="majorHAnsi" w:hAnsiTheme="majorHAnsi" w:cs="TT160t00"/>
          <w:color w:val="FF0000"/>
        </w:rPr>
        <w:t xml:space="preserve">Approximately 75% of schools scored 70 or higher. </w:t>
      </w:r>
    </w:p>
    <w:p w14:paraId="504861C5" w14:textId="67767A11" w:rsidR="00F24098" w:rsidRPr="001D6F25" w:rsidRDefault="00F24098" w:rsidP="00F24098">
      <w:pPr>
        <w:pStyle w:val="ListParagraph"/>
        <w:widowControl w:val="0"/>
        <w:numPr>
          <w:ilvl w:val="0"/>
          <w:numId w:val="12"/>
        </w:numPr>
        <w:autoSpaceDE w:val="0"/>
        <w:autoSpaceDN w:val="0"/>
        <w:adjustRightInd w:val="0"/>
        <w:rPr>
          <w:rFonts w:asciiTheme="majorHAnsi" w:hAnsiTheme="majorHAnsi" w:cs="TT160t00"/>
          <w:color w:val="FF0000"/>
        </w:rPr>
      </w:pPr>
      <w:r w:rsidRPr="001D6F25">
        <w:rPr>
          <w:rFonts w:asciiTheme="majorHAnsi" w:hAnsiTheme="majorHAnsi" w:cs="TT160t00"/>
          <w:color w:val="FF0000"/>
        </w:rPr>
        <w:t>Approximately 13% of schools scored below 70.</w:t>
      </w:r>
    </w:p>
    <w:p w14:paraId="03DBA58D" w14:textId="604C3ABE" w:rsidR="00F24098" w:rsidRPr="001D6F25" w:rsidRDefault="00F24098" w:rsidP="00F24098">
      <w:pPr>
        <w:pStyle w:val="ListParagraph"/>
        <w:widowControl w:val="0"/>
        <w:numPr>
          <w:ilvl w:val="0"/>
          <w:numId w:val="12"/>
        </w:numPr>
        <w:autoSpaceDE w:val="0"/>
        <w:autoSpaceDN w:val="0"/>
        <w:adjustRightInd w:val="0"/>
        <w:rPr>
          <w:rFonts w:asciiTheme="majorHAnsi" w:hAnsiTheme="majorHAnsi" w:cs="TT160t00"/>
          <w:color w:val="FF0000"/>
        </w:rPr>
      </w:pPr>
      <w:r w:rsidRPr="001D6F25">
        <w:rPr>
          <w:rFonts w:asciiTheme="majorHAnsi" w:hAnsiTheme="majorHAnsi" w:cs="TT160t00"/>
          <w:color w:val="FF0000"/>
        </w:rPr>
        <w:t>Approximately 12% of schools scored below 60.</w:t>
      </w:r>
    </w:p>
    <w:p w14:paraId="57DBDEDD" w14:textId="77777777" w:rsidR="00A47D5D" w:rsidRPr="00F414A1" w:rsidRDefault="00A47D5D" w:rsidP="00F414A1">
      <w:pPr>
        <w:widowControl w:val="0"/>
        <w:autoSpaceDE w:val="0"/>
        <w:autoSpaceDN w:val="0"/>
        <w:adjustRightInd w:val="0"/>
        <w:rPr>
          <w:rFonts w:asciiTheme="majorHAnsi" w:hAnsiTheme="majorHAnsi" w:cs="TT160t00"/>
          <w:b/>
          <w:color w:val="000000"/>
        </w:rPr>
      </w:pPr>
    </w:p>
    <w:p w14:paraId="2901973C" w14:textId="77777777" w:rsidR="00CE5842" w:rsidRDefault="00CE5842" w:rsidP="00D6738B">
      <w:pPr>
        <w:pStyle w:val="ListParagraph"/>
        <w:widowControl w:val="0"/>
        <w:numPr>
          <w:ilvl w:val="0"/>
          <w:numId w:val="1"/>
        </w:numPr>
        <w:autoSpaceDE w:val="0"/>
        <w:autoSpaceDN w:val="0"/>
        <w:adjustRightInd w:val="0"/>
        <w:ind w:hanging="432"/>
        <w:rPr>
          <w:rFonts w:asciiTheme="majorHAnsi" w:hAnsiTheme="majorHAnsi" w:cs="TT160t00"/>
          <w:b/>
          <w:color w:val="000000"/>
        </w:rPr>
      </w:pPr>
      <w:r>
        <w:rPr>
          <w:rFonts w:asciiTheme="majorHAnsi" w:hAnsiTheme="majorHAnsi" w:cs="TT160t00"/>
          <w:b/>
          <w:color w:val="000000"/>
        </w:rPr>
        <w:t xml:space="preserve">Is the School Performance Profile </w:t>
      </w:r>
      <w:r w:rsidR="000173AE">
        <w:rPr>
          <w:rFonts w:asciiTheme="majorHAnsi" w:hAnsiTheme="majorHAnsi" w:cs="TT160t00"/>
          <w:b/>
          <w:color w:val="000000"/>
        </w:rPr>
        <w:t xml:space="preserve">(SPP) </w:t>
      </w:r>
      <w:r>
        <w:rPr>
          <w:rFonts w:asciiTheme="majorHAnsi" w:hAnsiTheme="majorHAnsi" w:cs="TT160t00"/>
          <w:b/>
          <w:color w:val="000000"/>
        </w:rPr>
        <w:t>replacing AYP?</w:t>
      </w:r>
    </w:p>
    <w:p w14:paraId="3D138F32" w14:textId="77777777" w:rsidR="00CE5842" w:rsidRPr="00CE5842" w:rsidRDefault="00F414A1" w:rsidP="00D6738B">
      <w:pPr>
        <w:widowControl w:val="0"/>
        <w:autoSpaceDE w:val="0"/>
        <w:autoSpaceDN w:val="0"/>
        <w:adjustRightInd w:val="0"/>
        <w:ind w:left="540"/>
        <w:rPr>
          <w:rFonts w:asciiTheme="majorHAnsi" w:hAnsiTheme="majorHAnsi" w:cs="TT160t00"/>
          <w:color w:val="000000"/>
        </w:rPr>
      </w:pPr>
      <w:r>
        <w:rPr>
          <w:rFonts w:asciiTheme="majorHAnsi" w:hAnsiTheme="majorHAnsi" w:cs="TT160t00"/>
          <w:color w:val="000000"/>
        </w:rPr>
        <w:t>AYP is the current federal accountability measure and is based upon stringent federal requirements.  The SPP is a state-created measure intentionally designed to capture more than PSSA test scores to provide a more comprehensive assessment that more clearly defines high performing schools.  Pennsylvania is applying for a flexibility waiver that may change the accountability measure; more information will be forthcoming as available.</w:t>
      </w:r>
    </w:p>
    <w:p w14:paraId="3269460F" w14:textId="77777777" w:rsidR="00CE5842" w:rsidRDefault="00CE5842" w:rsidP="00CE5842">
      <w:pPr>
        <w:pStyle w:val="ListParagraph"/>
        <w:widowControl w:val="0"/>
        <w:autoSpaceDE w:val="0"/>
        <w:autoSpaceDN w:val="0"/>
        <w:adjustRightInd w:val="0"/>
        <w:ind w:left="360"/>
        <w:rPr>
          <w:rFonts w:asciiTheme="majorHAnsi" w:hAnsiTheme="majorHAnsi" w:cs="TT160t00"/>
          <w:b/>
          <w:color w:val="000000"/>
        </w:rPr>
      </w:pPr>
    </w:p>
    <w:p w14:paraId="0BB17F93" w14:textId="77777777" w:rsidR="00C222E8" w:rsidRPr="005C2E3D" w:rsidRDefault="00246B08" w:rsidP="00D6738B">
      <w:pPr>
        <w:pStyle w:val="ListParagraph"/>
        <w:widowControl w:val="0"/>
        <w:numPr>
          <w:ilvl w:val="0"/>
          <w:numId w:val="1"/>
        </w:numPr>
        <w:autoSpaceDE w:val="0"/>
        <w:autoSpaceDN w:val="0"/>
        <w:adjustRightInd w:val="0"/>
        <w:ind w:hanging="432"/>
        <w:rPr>
          <w:rFonts w:asciiTheme="majorHAnsi" w:hAnsiTheme="majorHAnsi" w:cs="TT160t00"/>
          <w:b/>
          <w:color w:val="000000"/>
        </w:rPr>
      </w:pPr>
      <w:r>
        <w:rPr>
          <w:rFonts w:asciiTheme="majorHAnsi" w:hAnsiTheme="majorHAnsi" w:cs="TT160t00"/>
          <w:b/>
          <w:color w:val="000000"/>
        </w:rPr>
        <w:t>How frequent</w:t>
      </w:r>
      <w:r w:rsidR="000173AE">
        <w:rPr>
          <w:rFonts w:asciiTheme="majorHAnsi" w:hAnsiTheme="majorHAnsi" w:cs="TT160t00"/>
          <w:b/>
          <w:color w:val="000000"/>
        </w:rPr>
        <w:t>ly will the</w:t>
      </w:r>
      <w:r w:rsidR="00C222E8" w:rsidRPr="005C2E3D">
        <w:rPr>
          <w:rFonts w:asciiTheme="majorHAnsi" w:hAnsiTheme="majorHAnsi" w:cs="TT160t00"/>
          <w:b/>
          <w:color w:val="000000"/>
        </w:rPr>
        <w:t xml:space="preserve"> </w:t>
      </w:r>
      <w:r w:rsidR="00AD6AA7">
        <w:rPr>
          <w:rFonts w:asciiTheme="majorHAnsi" w:hAnsiTheme="majorHAnsi" w:cs="TT160t00"/>
          <w:b/>
          <w:color w:val="000000"/>
        </w:rPr>
        <w:t>S</w:t>
      </w:r>
      <w:r w:rsidR="000612B1">
        <w:rPr>
          <w:rFonts w:asciiTheme="majorHAnsi" w:hAnsiTheme="majorHAnsi" w:cs="TT160t00"/>
          <w:b/>
          <w:color w:val="000000"/>
        </w:rPr>
        <w:t xml:space="preserve">chool </w:t>
      </w:r>
      <w:r w:rsidR="00AD6AA7">
        <w:rPr>
          <w:rFonts w:asciiTheme="majorHAnsi" w:hAnsiTheme="majorHAnsi" w:cs="TT160t00"/>
          <w:b/>
          <w:color w:val="000000"/>
        </w:rPr>
        <w:t>P</w:t>
      </w:r>
      <w:r w:rsidR="000612B1">
        <w:rPr>
          <w:rFonts w:asciiTheme="majorHAnsi" w:hAnsiTheme="majorHAnsi" w:cs="TT160t00"/>
          <w:b/>
          <w:color w:val="000000"/>
        </w:rPr>
        <w:t xml:space="preserve">erformance </w:t>
      </w:r>
      <w:r w:rsidR="00AD6AA7">
        <w:rPr>
          <w:rFonts w:asciiTheme="majorHAnsi" w:hAnsiTheme="majorHAnsi" w:cs="TT160t00"/>
          <w:b/>
          <w:color w:val="000000"/>
        </w:rPr>
        <w:t>P</w:t>
      </w:r>
      <w:r w:rsidR="000612B1">
        <w:rPr>
          <w:rFonts w:asciiTheme="majorHAnsi" w:hAnsiTheme="majorHAnsi" w:cs="TT160t00"/>
          <w:b/>
          <w:color w:val="000000"/>
        </w:rPr>
        <w:t>r</w:t>
      </w:r>
      <w:r w:rsidR="003C6B8F">
        <w:rPr>
          <w:rFonts w:asciiTheme="majorHAnsi" w:hAnsiTheme="majorHAnsi" w:cs="TT160t00"/>
          <w:b/>
          <w:color w:val="000000"/>
        </w:rPr>
        <w:t>ofile</w:t>
      </w:r>
      <w:r w:rsidR="00C222E8" w:rsidRPr="005C2E3D">
        <w:rPr>
          <w:rFonts w:asciiTheme="majorHAnsi" w:hAnsiTheme="majorHAnsi" w:cs="TT160t00"/>
          <w:b/>
          <w:color w:val="000000"/>
        </w:rPr>
        <w:t xml:space="preserve"> </w:t>
      </w:r>
      <w:r w:rsidR="000173AE">
        <w:rPr>
          <w:rFonts w:asciiTheme="majorHAnsi" w:hAnsiTheme="majorHAnsi" w:cs="TT160t00"/>
          <w:b/>
          <w:color w:val="000000"/>
        </w:rPr>
        <w:t>be released?</w:t>
      </w:r>
    </w:p>
    <w:p w14:paraId="3377E0E0" w14:textId="6C84DBA4" w:rsidR="000173AE" w:rsidRDefault="00F414A1" w:rsidP="00D6738B">
      <w:pPr>
        <w:widowControl w:val="0"/>
        <w:autoSpaceDE w:val="0"/>
        <w:autoSpaceDN w:val="0"/>
        <w:adjustRightInd w:val="0"/>
        <w:ind w:left="540"/>
        <w:rPr>
          <w:rFonts w:asciiTheme="majorHAnsi" w:hAnsiTheme="majorHAnsi" w:cs="TT160t00"/>
          <w:color w:val="000000"/>
        </w:rPr>
      </w:pPr>
      <w:r>
        <w:rPr>
          <w:rFonts w:asciiTheme="majorHAnsi" w:hAnsiTheme="majorHAnsi" w:cs="TT160t00"/>
          <w:color w:val="000000"/>
        </w:rPr>
        <w:t>T</w:t>
      </w:r>
      <w:r w:rsidR="00C222E8" w:rsidRPr="00C944CB">
        <w:rPr>
          <w:rFonts w:asciiTheme="majorHAnsi" w:hAnsiTheme="majorHAnsi" w:cs="TT160t00"/>
          <w:color w:val="000000"/>
        </w:rPr>
        <w:t xml:space="preserve">he Pennsylvania School </w:t>
      </w:r>
      <w:r w:rsidR="00C222E8">
        <w:rPr>
          <w:rFonts w:asciiTheme="majorHAnsi" w:hAnsiTheme="majorHAnsi" w:cs="TT160t00"/>
          <w:color w:val="000000"/>
        </w:rPr>
        <w:t>Performance Profile</w:t>
      </w:r>
      <w:r w:rsidR="00C222E8" w:rsidRPr="00C944CB">
        <w:rPr>
          <w:rFonts w:asciiTheme="majorHAnsi" w:hAnsiTheme="majorHAnsi" w:cs="TT160t00"/>
          <w:color w:val="000000"/>
        </w:rPr>
        <w:t xml:space="preserve"> will be</w:t>
      </w:r>
      <w:r w:rsidR="003C6B8F">
        <w:rPr>
          <w:rFonts w:asciiTheme="majorHAnsi" w:hAnsiTheme="majorHAnsi" w:cs="TT160t00"/>
          <w:color w:val="000000"/>
        </w:rPr>
        <w:t xml:space="preserve"> released </w:t>
      </w:r>
      <w:r w:rsidR="003C6B8F" w:rsidRPr="00DD7390">
        <w:rPr>
          <w:rFonts w:asciiTheme="majorHAnsi" w:hAnsiTheme="majorHAnsi" w:cs="TT160t00"/>
        </w:rPr>
        <w:t>annually</w:t>
      </w:r>
      <w:r w:rsidRPr="00DD7390">
        <w:rPr>
          <w:rFonts w:asciiTheme="majorHAnsi" w:hAnsiTheme="majorHAnsi" w:cs="TT160t00"/>
        </w:rPr>
        <w:t xml:space="preserve"> </w:t>
      </w:r>
      <w:r w:rsidR="00DD7390" w:rsidRPr="00DD7390">
        <w:rPr>
          <w:rFonts w:asciiTheme="majorHAnsi" w:hAnsiTheme="majorHAnsi" w:cs="TT160t00"/>
        </w:rPr>
        <w:t>each f</w:t>
      </w:r>
      <w:r w:rsidRPr="00DD7390">
        <w:rPr>
          <w:rFonts w:asciiTheme="majorHAnsi" w:hAnsiTheme="majorHAnsi" w:cs="TT160t00"/>
        </w:rPr>
        <w:t>all.</w:t>
      </w:r>
    </w:p>
    <w:p w14:paraId="18FACD3D" w14:textId="77777777" w:rsidR="00C222E8" w:rsidRDefault="00C222E8" w:rsidP="00C222E8">
      <w:pPr>
        <w:widowControl w:val="0"/>
        <w:autoSpaceDE w:val="0"/>
        <w:autoSpaceDN w:val="0"/>
        <w:adjustRightInd w:val="0"/>
        <w:ind w:left="360"/>
        <w:rPr>
          <w:rFonts w:asciiTheme="majorHAnsi" w:hAnsiTheme="majorHAnsi" w:cs="TT160t00"/>
          <w:color w:val="000000"/>
        </w:rPr>
      </w:pPr>
    </w:p>
    <w:p w14:paraId="68A06B29" w14:textId="77777777" w:rsidR="00F414A1" w:rsidRDefault="00BF16C8" w:rsidP="00D6738B">
      <w:pPr>
        <w:pStyle w:val="ListParagraph"/>
        <w:widowControl w:val="0"/>
        <w:numPr>
          <w:ilvl w:val="0"/>
          <w:numId w:val="1"/>
        </w:numPr>
        <w:autoSpaceDE w:val="0"/>
        <w:autoSpaceDN w:val="0"/>
        <w:adjustRightInd w:val="0"/>
        <w:ind w:hanging="432"/>
        <w:rPr>
          <w:rFonts w:asciiTheme="majorHAnsi" w:hAnsiTheme="majorHAnsi" w:cs="TT160t00"/>
          <w:b/>
          <w:color w:val="000000"/>
        </w:rPr>
      </w:pPr>
      <w:r w:rsidRPr="00981448">
        <w:rPr>
          <w:rFonts w:asciiTheme="majorHAnsi" w:hAnsiTheme="majorHAnsi" w:cs="TT160t00"/>
          <w:b/>
          <w:color w:val="000000"/>
        </w:rPr>
        <w:t xml:space="preserve">How will </w:t>
      </w:r>
      <w:r w:rsidR="003C6B8F">
        <w:rPr>
          <w:rFonts w:asciiTheme="majorHAnsi" w:hAnsiTheme="majorHAnsi" w:cs="TT160t00"/>
          <w:b/>
          <w:color w:val="000000"/>
        </w:rPr>
        <w:t>educators</w:t>
      </w:r>
      <w:r w:rsidRPr="00981448">
        <w:rPr>
          <w:rFonts w:asciiTheme="majorHAnsi" w:hAnsiTheme="majorHAnsi" w:cs="TT160t00"/>
          <w:b/>
          <w:color w:val="000000"/>
        </w:rPr>
        <w:t xml:space="preserve"> be trained</w:t>
      </w:r>
      <w:r w:rsidR="00E73FBE">
        <w:rPr>
          <w:rFonts w:asciiTheme="majorHAnsi" w:hAnsiTheme="majorHAnsi" w:cs="TT160t00"/>
          <w:b/>
          <w:color w:val="000000"/>
        </w:rPr>
        <w:t xml:space="preserve"> to use the PA</w:t>
      </w:r>
      <w:r w:rsidR="00AD6AA7">
        <w:rPr>
          <w:rFonts w:asciiTheme="majorHAnsi" w:hAnsiTheme="majorHAnsi" w:cs="TT160t00"/>
          <w:b/>
          <w:color w:val="000000"/>
        </w:rPr>
        <w:t xml:space="preserve"> </w:t>
      </w:r>
      <w:r w:rsidR="00E73FBE">
        <w:rPr>
          <w:rFonts w:asciiTheme="majorHAnsi" w:hAnsiTheme="majorHAnsi" w:cs="TT160t00"/>
          <w:b/>
          <w:color w:val="000000"/>
        </w:rPr>
        <w:t>SPP website</w:t>
      </w:r>
      <w:r w:rsidRPr="00981448">
        <w:rPr>
          <w:rFonts w:asciiTheme="majorHAnsi" w:hAnsiTheme="majorHAnsi" w:cs="TT160t00"/>
          <w:b/>
          <w:color w:val="000000"/>
        </w:rPr>
        <w:t xml:space="preserve">? </w:t>
      </w:r>
    </w:p>
    <w:p w14:paraId="6D3BE11A" w14:textId="77777777" w:rsidR="005536E4" w:rsidRPr="005536E4" w:rsidRDefault="00F414A1" w:rsidP="00F414A1">
      <w:pPr>
        <w:pStyle w:val="ListParagraph"/>
        <w:widowControl w:val="0"/>
        <w:autoSpaceDE w:val="0"/>
        <w:autoSpaceDN w:val="0"/>
        <w:adjustRightInd w:val="0"/>
        <w:ind w:left="540"/>
        <w:rPr>
          <w:rFonts w:asciiTheme="majorHAnsi" w:hAnsiTheme="majorHAnsi" w:cs="TT160t00"/>
          <w:b/>
          <w:color w:val="000000"/>
        </w:rPr>
      </w:pPr>
      <w:r>
        <w:rPr>
          <w:rFonts w:asciiTheme="majorHAnsi" w:hAnsiTheme="majorHAnsi" w:cs="TT160t00"/>
          <w:color w:val="000000"/>
        </w:rPr>
        <w:t>Intermediate unites across the state have been trained by PDE and have provided introductory training to LEAs.  PDE will continue to conduct informational sessions around the state as well as offer statewide webinars.  Updates will be provided to IUs who will then communicate with their LEAs.</w:t>
      </w:r>
    </w:p>
    <w:p w14:paraId="2D37A127" w14:textId="77777777" w:rsidR="0003166E" w:rsidRPr="00F54897" w:rsidRDefault="00A109AE" w:rsidP="00F54897">
      <w:pPr>
        <w:pStyle w:val="ListParagraph"/>
        <w:ind w:left="360"/>
        <w:rPr>
          <w:rFonts w:asciiTheme="majorHAnsi" w:hAnsiTheme="majorHAnsi" w:cs="TT160t00"/>
          <w:b/>
          <w:color w:val="000000"/>
        </w:rPr>
      </w:pPr>
      <w:r>
        <w:rPr>
          <w:rFonts w:asciiTheme="majorHAnsi" w:hAnsiTheme="majorHAnsi" w:cs="TT160t00"/>
          <w:color w:val="000000"/>
        </w:rPr>
        <w:t xml:space="preserve">  </w:t>
      </w:r>
      <w:r w:rsidR="00BF16C8" w:rsidRPr="00981448">
        <w:rPr>
          <w:rFonts w:asciiTheme="majorHAnsi" w:hAnsiTheme="majorHAnsi" w:cs="TT160t00"/>
          <w:b/>
          <w:color w:val="000000"/>
        </w:rPr>
        <w:t xml:space="preserve"> </w:t>
      </w:r>
      <w:r w:rsidR="001C3B87">
        <w:rPr>
          <w:rFonts w:asciiTheme="majorHAnsi" w:hAnsiTheme="majorHAnsi" w:cs="TT160t00"/>
          <w:b/>
          <w:color w:val="000000"/>
        </w:rPr>
        <w:t xml:space="preserve"> </w:t>
      </w:r>
    </w:p>
    <w:p w14:paraId="4A2E0EA3" w14:textId="77777777" w:rsidR="003C6B8F" w:rsidRPr="003C6B8F" w:rsidRDefault="003C6B8F" w:rsidP="00D6738B">
      <w:pPr>
        <w:pStyle w:val="ListParagraph"/>
        <w:widowControl w:val="0"/>
        <w:numPr>
          <w:ilvl w:val="0"/>
          <w:numId w:val="1"/>
        </w:numPr>
        <w:autoSpaceDE w:val="0"/>
        <w:autoSpaceDN w:val="0"/>
        <w:adjustRightInd w:val="0"/>
        <w:ind w:hanging="432"/>
        <w:rPr>
          <w:rFonts w:asciiTheme="majorHAnsi" w:hAnsiTheme="majorHAnsi" w:cs="TT160t00"/>
          <w:b/>
          <w:color w:val="000000"/>
        </w:rPr>
      </w:pPr>
      <w:r w:rsidRPr="003C6B8F">
        <w:rPr>
          <w:rFonts w:asciiTheme="majorHAnsi" w:hAnsiTheme="majorHAnsi" w:cs="TT160t00"/>
          <w:b/>
          <w:color w:val="000000"/>
        </w:rPr>
        <w:t>Will individual teacher performance ratings made available to the public?</w:t>
      </w:r>
    </w:p>
    <w:p w14:paraId="63F46944" w14:textId="029FBA2D" w:rsidR="003C6B8F" w:rsidRPr="003C6B8F" w:rsidRDefault="003C6B8F" w:rsidP="00D6738B">
      <w:pPr>
        <w:widowControl w:val="0"/>
        <w:autoSpaceDE w:val="0"/>
        <w:autoSpaceDN w:val="0"/>
        <w:adjustRightInd w:val="0"/>
        <w:ind w:left="540"/>
        <w:rPr>
          <w:rFonts w:asciiTheme="majorHAnsi" w:hAnsiTheme="majorHAnsi" w:cs="TT160t00"/>
          <w:color w:val="000000"/>
        </w:rPr>
      </w:pPr>
      <w:r w:rsidRPr="003C6B8F">
        <w:rPr>
          <w:rFonts w:asciiTheme="majorHAnsi" w:hAnsiTheme="majorHAnsi" w:cs="TT160t00"/>
          <w:color w:val="000000"/>
        </w:rPr>
        <w:t>The PA School Performance Profile is designed to provide a building level score.  No teacher specific data is included</w:t>
      </w:r>
      <w:r w:rsidR="00C560B2">
        <w:rPr>
          <w:rFonts w:asciiTheme="majorHAnsi" w:hAnsiTheme="majorHAnsi" w:cs="TT160t00"/>
          <w:color w:val="000000"/>
        </w:rPr>
        <w:t xml:space="preserve"> in the SPP</w:t>
      </w:r>
      <w:r w:rsidRPr="003C6B8F">
        <w:rPr>
          <w:rFonts w:asciiTheme="majorHAnsi" w:hAnsiTheme="majorHAnsi" w:cs="TT160t00"/>
          <w:color w:val="000000"/>
        </w:rPr>
        <w:t xml:space="preserve">. </w:t>
      </w:r>
    </w:p>
    <w:p w14:paraId="32773EAE" w14:textId="77777777" w:rsidR="0043508D" w:rsidRPr="0043508D" w:rsidRDefault="0043508D" w:rsidP="0043508D">
      <w:pPr>
        <w:pStyle w:val="ListParagraph"/>
        <w:rPr>
          <w:rFonts w:asciiTheme="majorHAnsi" w:hAnsiTheme="majorHAnsi" w:cs="TT160t00"/>
          <w:color w:val="000000"/>
        </w:rPr>
      </w:pPr>
    </w:p>
    <w:p w14:paraId="23AC5F0C" w14:textId="77777777" w:rsidR="009C2446" w:rsidRPr="0043508D" w:rsidRDefault="00F414A1" w:rsidP="00D6738B">
      <w:pPr>
        <w:pStyle w:val="ListParagraph"/>
        <w:widowControl w:val="0"/>
        <w:numPr>
          <w:ilvl w:val="0"/>
          <w:numId w:val="1"/>
        </w:numPr>
        <w:autoSpaceDE w:val="0"/>
        <w:autoSpaceDN w:val="0"/>
        <w:adjustRightInd w:val="0"/>
        <w:ind w:hanging="432"/>
        <w:rPr>
          <w:rFonts w:asciiTheme="majorHAnsi" w:hAnsiTheme="majorHAnsi" w:cs="TT160t00"/>
          <w:color w:val="000000"/>
        </w:rPr>
      </w:pPr>
      <w:r>
        <w:rPr>
          <w:rFonts w:asciiTheme="majorHAnsi" w:hAnsiTheme="majorHAnsi" w:cs="TT160t00"/>
          <w:b/>
          <w:color w:val="000000"/>
        </w:rPr>
        <w:t>Is a charter school an LEA?</w:t>
      </w:r>
    </w:p>
    <w:p w14:paraId="26C70DED" w14:textId="77777777" w:rsidR="00894C7F" w:rsidRPr="000708E6" w:rsidRDefault="000708E6" w:rsidP="00D6738B">
      <w:pPr>
        <w:widowControl w:val="0"/>
        <w:autoSpaceDE w:val="0"/>
        <w:autoSpaceDN w:val="0"/>
        <w:adjustRightInd w:val="0"/>
        <w:ind w:left="540"/>
        <w:rPr>
          <w:rFonts w:asciiTheme="majorHAnsi" w:hAnsiTheme="majorHAnsi" w:cs="TT160t00"/>
        </w:rPr>
      </w:pPr>
      <w:r w:rsidRPr="000708E6">
        <w:rPr>
          <w:rFonts w:asciiTheme="majorHAnsi" w:hAnsiTheme="majorHAnsi" w:cs="TT160t00"/>
        </w:rPr>
        <w:lastRenderedPageBreak/>
        <w:t>C</w:t>
      </w:r>
      <w:r w:rsidR="00F54897" w:rsidRPr="000708E6">
        <w:rPr>
          <w:rFonts w:asciiTheme="majorHAnsi" w:hAnsiTheme="majorHAnsi" w:cs="TT160t00"/>
        </w:rPr>
        <w:t>harter schools</w:t>
      </w:r>
      <w:r w:rsidR="00FB4363" w:rsidRPr="000708E6">
        <w:rPr>
          <w:rFonts w:asciiTheme="majorHAnsi" w:hAnsiTheme="majorHAnsi" w:cs="TT160t00"/>
        </w:rPr>
        <w:t xml:space="preserve"> </w:t>
      </w:r>
      <w:r w:rsidR="00F54897" w:rsidRPr="000708E6">
        <w:rPr>
          <w:rFonts w:asciiTheme="majorHAnsi" w:hAnsiTheme="majorHAnsi" w:cs="TT160t00"/>
          <w:bCs/>
        </w:rPr>
        <w:t>are</w:t>
      </w:r>
      <w:r w:rsidR="00894C7F" w:rsidRPr="000708E6">
        <w:rPr>
          <w:rFonts w:asciiTheme="majorHAnsi" w:hAnsiTheme="majorHAnsi" w:cs="TT160t00"/>
        </w:rPr>
        <w:t xml:space="preserve"> considered </w:t>
      </w:r>
      <w:r w:rsidR="00FB4363" w:rsidRPr="000708E6">
        <w:rPr>
          <w:rFonts w:asciiTheme="majorHAnsi" w:hAnsiTheme="majorHAnsi" w:cs="TT160t00"/>
        </w:rPr>
        <w:t>separate LEA</w:t>
      </w:r>
      <w:r w:rsidRPr="000708E6">
        <w:rPr>
          <w:rFonts w:asciiTheme="majorHAnsi" w:hAnsiTheme="majorHAnsi" w:cs="TT160t00"/>
        </w:rPr>
        <w:t>s</w:t>
      </w:r>
      <w:r w:rsidR="00F414A1">
        <w:rPr>
          <w:rFonts w:asciiTheme="majorHAnsi" w:hAnsiTheme="majorHAnsi" w:cs="TT160t00"/>
        </w:rPr>
        <w:t xml:space="preserve"> for the purpose of the School Performance Profile.</w:t>
      </w:r>
      <w:r w:rsidR="00FB4363" w:rsidRPr="000708E6">
        <w:rPr>
          <w:rFonts w:asciiTheme="majorHAnsi" w:hAnsiTheme="majorHAnsi" w:cs="TT160t00"/>
        </w:rPr>
        <w:t xml:space="preserve">  </w:t>
      </w:r>
    </w:p>
    <w:p w14:paraId="3D6E0A46" w14:textId="77777777" w:rsidR="00F54897" w:rsidRDefault="00F54897" w:rsidP="00D6738B">
      <w:pPr>
        <w:widowControl w:val="0"/>
        <w:autoSpaceDE w:val="0"/>
        <w:autoSpaceDN w:val="0"/>
        <w:adjustRightInd w:val="0"/>
        <w:ind w:left="540"/>
        <w:rPr>
          <w:rFonts w:asciiTheme="majorHAnsi" w:hAnsiTheme="majorHAnsi" w:cs="TT160t00"/>
          <w:color w:val="000000"/>
        </w:rPr>
      </w:pPr>
    </w:p>
    <w:p w14:paraId="58C7D7CA" w14:textId="77777777" w:rsidR="00CB7B92" w:rsidRPr="003C6B8F" w:rsidRDefault="00A47D5D" w:rsidP="00D6738B">
      <w:pPr>
        <w:widowControl w:val="0"/>
        <w:pBdr>
          <w:bottom w:val="single" w:sz="4" w:space="1" w:color="000000" w:themeColor="text1"/>
        </w:pBdr>
        <w:autoSpaceDE w:val="0"/>
        <w:autoSpaceDN w:val="0"/>
        <w:adjustRightInd w:val="0"/>
        <w:rPr>
          <w:rFonts w:asciiTheme="majorHAnsi" w:hAnsiTheme="majorHAnsi" w:cs="TT160t00"/>
          <w:b/>
          <w:color w:val="000000"/>
        </w:rPr>
      </w:pPr>
      <w:r w:rsidRPr="00D6738B">
        <w:rPr>
          <w:rFonts w:asciiTheme="majorHAnsi" w:hAnsiTheme="majorHAnsi" w:cs="TT160t00"/>
          <w:b/>
          <w:color w:val="000000"/>
          <w:sz w:val="28"/>
          <w:szCs w:val="32"/>
        </w:rPr>
        <w:t>Data Elements and Calculations</w:t>
      </w:r>
    </w:p>
    <w:p w14:paraId="05AE3C06" w14:textId="77777777" w:rsidR="00CB7B92" w:rsidRPr="007143AF" w:rsidRDefault="00CB7B92" w:rsidP="00D6738B">
      <w:pPr>
        <w:pStyle w:val="ListParagraph"/>
        <w:widowControl w:val="0"/>
        <w:numPr>
          <w:ilvl w:val="0"/>
          <w:numId w:val="1"/>
        </w:numPr>
        <w:autoSpaceDE w:val="0"/>
        <w:autoSpaceDN w:val="0"/>
        <w:adjustRightInd w:val="0"/>
        <w:ind w:hanging="432"/>
        <w:rPr>
          <w:rFonts w:asciiTheme="majorHAnsi" w:hAnsiTheme="majorHAnsi" w:cs="TT160t00"/>
          <w:b/>
          <w:color w:val="000000"/>
        </w:rPr>
      </w:pPr>
      <w:r w:rsidRPr="007143AF">
        <w:rPr>
          <w:rFonts w:asciiTheme="majorHAnsi" w:hAnsiTheme="majorHAnsi" w:cs="TT160t00"/>
          <w:b/>
          <w:color w:val="000000"/>
        </w:rPr>
        <w:t xml:space="preserve">What is included in the </w:t>
      </w:r>
      <w:r w:rsidR="0057701B">
        <w:rPr>
          <w:rFonts w:asciiTheme="majorHAnsi" w:hAnsiTheme="majorHAnsi" w:cs="TT160t00"/>
          <w:b/>
          <w:color w:val="000000"/>
        </w:rPr>
        <w:t>School P</w:t>
      </w:r>
      <w:r w:rsidR="00193C27">
        <w:rPr>
          <w:rFonts w:asciiTheme="majorHAnsi" w:hAnsiTheme="majorHAnsi" w:cs="TT160t00"/>
          <w:b/>
          <w:color w:val="000000"/>
        </w:rPr>
        <w:t xml:space="preserve">erformance </w:t>
      </w:r>
      <w:r w:rsidR="0057701B">
        <w:rPr>
          <w:rFonts w:asciiTheme="majorHAnsi" w:hAnsiTheme="majorHAnsi" w:cs="TT160t00"/>
          <w:b/>
          <w:color w:val="000000"/>
        </w:rPr>
        <w:t>P</w:t>
      </w:r>
      <w:r w:rsidR="007143AF" w:rsidRPr="007143AF">
        <w:rPr>
          <w:rFonts w:asciiTheme="majorHAnsi" w:hAnsiTheme="majorHAnsi" w:cs="TT160t00"/>
          <w:b/>
          <w:color w:val="000000"/>
        </w:rPr>
        <w:t>rofile</w:t>
      </w:r>
      <w:r w:rsidRPr="007143AF">
        <w:rPr>
          <w:rFonts w:asciiTheme="majorHAnsi" w:hAnsiTheme="majorHAnsi" w:cs="TT160t00"/>
          <w:b/>
          <w:color w:val="000000"/>
        </w:rPr>
        <w:t>?</w:t>
      </w:r>
    </w:p>
    <w:p w14:paraId="08416B47" w14:textId="77777777" w:rsidR="005E503A" w:rsidRPr="0038287D" w:rsidRDefault="0038287D" w:rsidP="0038287D">
      <w:pPr>
        <w:pStyle w:val="ListParagraph"/>
        <w:widowControl w:val="0"/>
        <w:numPr>
          <w:ilvl w:val="0"/>
          <w:numId w:val="12"/>
        </w:numPr>
        <w:autoSpaceDE w:val="0"/>
        <w:autoSpaceDN w:val="0"/>
        <w:adjustRightInd w:val="0"/>
        <w:rPr>
          <w:rFonts w:asciiTheme="majorHAnsi" w:hAnsiTheme="majorHAnsi" w:cs="TT160t00"/>
          <w:color w:val="000000"/>
        </w:rPr>
      </w:pPr>
      <w:r w:rsidRPr="0038287D">
        <w:rPr>
          <w:rFonts w:asciiTheme="majorHAnsi" w:hAnsiTheme="majorHAnsi" w:cs="TT160t00"/>
          <w:color w:val="000000"/>
          <w:u w:val="single"/>
        </w:rPr>
        <w:t>Fast F</w:t>
      </w:r>
      <w:r w:rsidR="00193C27" w:rsidRPr="0038287D">
        <w:rPr>
          <w:rFonts w:asciiTheme="majorHAnsi" w:hAnsiTheme="majorHAnsi" w:cs="TT160t00"/>
          <w:color w:val="000000"/>
          <w:u w:val="single"/>
        </w:rPr>
        <w:t>acts</w:t>
      </w:r>
      <w:r w:rsidR="008D08DE" w:rsidRPr="0038287D">
        <w:rPr>
          <w:rFonts w:asciiTheme="majorHAnsi" w:hAnsiTheme="majorHAnsi" w:cs="TT160t00"/>
          <w:color w:val="000000"/>
        </w:rPr>
        <w:t xml:space="preserve"> </w:t>
      </w:r>
      <w:r>
        <w:rPr>
          <w:rFonts w:asciiTheme="majorHAnsi" w:hAnsiTheme="majorHAnsi" w:cs="TT160t00"/>
          <w:color w:val="000000"/>
        </w:rPr>
        <w:t xml:space="preserve">for districts and schools </w:t>
      </w:r>
      <w:r w:rsidR="008D08DE" w:rsidRPr="0038287D">
        <w:rPr>
          <w:rFonts w:asciiTheme="majorHAnsi" w:hAnsiTheme="majorHAnsi" w:cs="TT160t00"/>
          <w:color w:val="000000"/>
        </w:rPr>
        <w:t xml:space="preserve">include such specifics as </w:t>
      </w:r>
      <w:r w:rsidR="00193C27" w:rsidRPr="0038287D">
        <w:rPr>
          <w:rFonts w:asciiTheme="majorHAnsi" w:hAnsiTheme="majorHAnsi" w:cs="TT160t00"/>
          <w:color w:val="000000"/>
        </w:rPr>
        <w:t xml:space="preserve">enrollment, number of schools, average years of teaching experience, and geographic size of district. </w:t>
      </w:r>
      <w:r w:rsidR="00EE04F4" w:rsidRPr="0038287D">
        <w:rPr>
          <w:rFonts w:asciiTheme="majorHAnsi" w:hAnsiTheme="majorHAnsi" w:cs="TT160t00"/>
          <w:color w:val="000000"/>
        </w:rPr>
        <w:t xml:space="preserve">Student enrollment for the district is </w:t>
      </w:r>
      <w:r w:rsidR="00F414A1" w:rsidRPr="00DD7390">
        <w:rPr>
          <w:rFonts w:asciiTheme="majorHAnsi" w:hAnsiTheme="majorHAnsi" w:cs="TT160t00"/>
        </w:rPr>
        <w:t xml:space="preserve">also </w:t>
      </w:r>
      <w:r w:rsidR="00EE04F4" w:rsidRPr="0038287D">
        <w:rPr>
          <w:rFonts w:asciiTheme="majorHAnsi" w:hAnsiTheme="majorHAnsi" w:cs="TT160t00"/>
          <w:color w:val="000000"/>
        </w:rPr>
        <w:t>disp</w:t>
      </w:r>
      <w:r w:rsidR="00F414A1">
        <w:rPr>
          <w:rFonts w:asciiTheme="majorHAnsi" w:hAnsiTheme="majorHAnsi" w:cs="TT160t00"/>
          <w:color w:val="000000"/>
        </w:rPr>
        <w:t>layed by ethnicity</w:t>
      </w:r>
      <w:r w:rsidR="00EE04F4" w:rsidRPr="0038287D">
        <w:rPr>
          <w:rFonts w:asciiTheme="majorHAnsi" w:hAnsiTheme="majorHAnsi" w:cs="TT160t00"/>
          <w:color w:val="000000"/>
        </w:rPr>
        <w:t xml:space="preserve">. </w:t>
      </w:r>
      <w:r w:rsidR="00193C27" w:rsidRPr="0038287D">
        <w:rPr>
          <w:rFonts w:asciiTheme="majorHAnsi" w:hAnsiTheme="majorHAnsi" w:cs="TT160t00"/>
          <w:color w:val="000000"/>
        </w:rPr>
        <w:t xml:space="preserve">Links to related agencies, such as career and </w:t>
      </w:r>
      <w:r w:rsidR="00314FC4" w:rsidRPr="0038287D">
        <w:rPr>
          <w:rFonts w:asciiTheme="majorHAnsi" w:hAnsiTheme="majorHAnsi" w:cs="TT160t00"/>
          <w:color w:val="000000"/>
        </w:rPr>
        <w:t>technical</w:t>
      </w:r>
      <w:r w:rsidR="009008DB" w:rsidRPr="0038287D">
        <w:rPr>
          <w:rFonts w:asciiTheme="majorHAnsi" w:hAnsiTheme="majorHAnsi" w:cs="TT160t00"/>
          <w:color w:val="000000"/>
        </w:rPr>
        <w:t xml:space="preserve"> centers and intermediate </w:t>
      </w:r>
      <w:r w:rsidR="00193C27" w:rsidRPr="0038287D">
        <w:rPr>
          <w:rFonts w:asciiTheme="majorHAnsi" w:hAnsiTheme="majorHAnsi" w:cs="TT160t00"/>
          <w:color w:val="000000"/>
        </w:rPr>
        <w:t>units</w:t>
      </w:r>
      <w:r w:rsidR="009008DB" w:rsidRPr="0038287D">
        <w:rPr>
          <w:rFonts w:asciiTheme="majorHAnsi" w:hAnsiTheme="majorHAnsi" w:cs="TT160t00"/>
          <w:color w:val="000000"/>
        </w:rPr>
        <w:t xml:space="preserve"> are displayed as well as links to supplemental reports. </w:t>
      </w:r>
    </w:p>
    <w:p w14:paraId="50BD4601" w14:textId="77777777" w:rsidR="008D08DE" w:rsidRDefault="008D08DE" w:rsidP="005E503A">
      <w:pPr>
        <w:pStyle w:val="ListParagraph"/>
        <w:widowControl w:val="0"/>
        <w:numPr>
          <w:ilvl w:val="0"/>
          <w:numId w:val="12"/>
        </w:numPr>
        <w:tabs>
          <w:tab w:val="right" w:pos="720"/>
        </w:tabs>
        <w:autoSpaceDE w:val="0"/>
        <w:autoSpaceDN w:val="0"/>
        <w:adjustRightInd w:val="0"/>
        <w:rPr>
          <w:rFonts w:asciiTheme="majorHAnsi" w:hAnsiTheme="majorHAnsi" w:cs="TT160t00"/>
          <w:color w:val="000000"/>
        </w:rPr>
      </w:pPr>
      <w:r>
        <w:rPr>
          <w:rFonts w:asciiTheme="majorHAnsi" w:hAnsiTheme="majorHAnsi" w:cs="TT160t00"/>
          <w:color w:val="000000"/>
        </w:rPr>
        <w:t xml:space="preserve">The </w:t>
      </w:r>
      <w:r w:rsidR="00F414A1">
        <w:rPr>
          <w:rFonts w:asciiTheme="majorHAnsi" w:hAnsiTheme="majorHAnsi" w:cs="TT160t00"/>
          <w:color w:val="000000"/>
          <w:u w:val="single"/>
        </w:rPr>
        <w:t>Scoring</w:t>
      </w:r>
      <w:r w:rsidRPr="008D08DE">
        <w:rPr>
          <w:rFonts w:asciiTheme="majorHAnsi" w:hAnsiTheme="majorHAnsi" w:cs="TT160t00"/>
          <w:color w:val="000000"/>
        </w:rPr>
        <w:t xml:space="preserve"> ta</w:t>
      </w:r>
      <w:r>
        <w:rPr>
          <w:rFonts w:asciiTheme="majorHAnsi" w:hAnsiTheme="majorHAnsi" w:cs="TT160t00"/>
          <w:color w:val="000000"/>
        </w:rPr>
        <w:t xml:space="preserve">b provides an explanation of the factors that contribute </w:t>
      </w:r>
      <w:r w:rsidR="0038287D">
        <w:rPr>
          <w:rFonts w:asciiTheme="majorHAnsi" w:hAnsiTheme="majorHAnsi" w:cs="TT160t00"/>
          <w:color w:val="000000"/>
        </w:rPr>
        <w:t>to</w:t>
      </w:r>
      <w:r>
        <w:rPr>
          <w:rFonts w:asciiTheme="majorHAnsi" w:hAnsiTheme="majorHAnsi" w:cs="TT160t00"/>
          <w:color w:val="000000"/>
        </w:rPr>
        <w:t xml:space="preserve"> the academic score.</w:t>
      </w:r>
      <w:r w:rsidR="0038287D">
        <w:rPr>
          <w:rFonts w:asciiTheme="majorHAnsi" w:hAnsiTheme="majorHAnsi" w:cs="TT160t00"/>
          <w:color w:val="000000"/>
        </w:rPr>
        <w:t xml:space="preserve">  </w:t>
      </w:r>
    </w:p>
    <w:p w14:paraId="08336B95" w14:textId="77777777" w:rsidR="005E503A" w:rsidRDefault="00816073" w:rsidP="005E503A">
      <w:pPr>
        <w:pStyle w:val="ListParagraph"/>
        <w:widowControl w:val="0"/>
        <w:numPr>
          <w:ilvl w:val="0"/>
          <w:numId w:val="12"/>
        </w:numPr>
        <w:tabs>
          <w:tab w:val="right" w:pos="720"/>
        </w:tabs>
        <w:autoSpaceDE w:val="0"/>
        <w:autoSpaceDN w:val="0"/>
        <w:adjustRightInd w:val="0"/>
        <w:rPr>
          <w:rFonts w:asciiTheme="majorHAnsi" w:hAnsiTheme="majorHAnsi" w:cs="TT160t00"/>
          <w:color w:val="000000"/>
        </w:rPr>
      </w:pPr>
      <w:r w:rsidRPr="008D08DE">
        <w:rPr>
          <w:rFonts w:asciiTheme="majorHAnsi" w:hAnsiTheme="majorHAnsi" w:cs="TT160t00"/>
          <w:color w:val="000000"/>
        </w:rPr>
        <w:t>Upon choosing</w:t>
      </w:r>
      <w:r w:rsidRPr="005E503A">
        <w:rPr>
          <w:rFonts w:asciiTheme="majorHAnsi" w:hAnsiTheme="majorHAnsi" w:cs="TT160t00"/>
          <w:color w:val="000000"/>
        </w:rPr>
        <w:t xml:space="preserve"> a school within a district, </w:t>
      </w:r>
      <w:r w:rsidR="00F414A1" w:rsidRPr="00DD7390">
        <w:rPr>
          <w:rFonts w:asciiTheme="majorHAnsi" w:hAnsiTheme="majorHAnsi" w:cs="TT160t00"/>
          <w:u w:val="single"/>
        </w:rPr>
        <w:t>F</w:t>
      </w:r>
      <w:r w:rsidRPr="00DD7390">
        <w:rPr>
          <w:rFonts w:asciiTheme="majorHAnsi" w:hAnsiTheme="majorHAnsi" w:cs="TT160t00"/>
          <w:u w:val="single"/>
        </w:rPr>
        <w:t xml:space="preserve">ast </w:t>
      </w:r>
      <w:r w:rsidR="00F414A1" w:rsidRPr="00DD7390">
        <w:rPr>
          <w:rFonts w:asciiTheme="majorHAnsi" w:hAnsiTheme="majorHAnsi" w:cs="TT160t00"/>
          <w:u w:val="single"/>
        </w:rPr>
        <w:t>F</w:t>
      </w:r>
      <w:r w:rsidRPr="00DD7390">
        <w:rPr>
          <w:rFonts w:asciiTheme="majorHAnsi" w:hAnsiTheme="majorHAnsi" w:cs="TT160t00"/>
          <w:u w:val="single"/>
        </w:rPr>
        <w:t>acts</w:t>
      </w:r>
      <w:r w:rsidRPr="005E503A">
        <w:rPr>
          <w:rFonts w:asciiTheme="majorHAnsi" w:hAnsiTheme="majorHAnsi" w:cs="TT160t00"/>
          <w:color w:val="000000"/>
        </w:rPr>
        <w:t xml:space="preserve"> are available</w:t>
      </w:r>
      <w:r w:rsidR="00A3512D" w:rsidRPr="005E503A">
        <w:rPr>
          <w:rFonts w:asciiTheme="majorHAnsi" w:hAnsiTheme="majorHAnsi" w:cs="TT160t00"/>
          <w:color w:val="000000"/>
        </w:rPr>
        <w:t xml:space="preserve"> for the individual school</w:t>
      </w:r>
      <w:r w:rsidR="006875F9" w:rsidRPr="005E503A">
        <w:rPr>
          <w:rFonts w:asciiTheme="majorHAnsi" w:hAnsiTheme="majorHAnsi" w:cs="TT160t00"/>
          <w:color w:val="000000"/>
        </w:rPr>
        <w:t xml:space="preserve">.   </w:t>
      </w:r>
    </w:p>
    <w:p w14:paraId="37B2F717" w14:textId="37A68996" w:rsidR="005E503A" w:rsidRDefault="00706B6C" w:rsidP="005E503A">
      <w:pPr>
        <w:pStyle w:val="ListParagraph"/>
        <w:widowControl w:val="0"/>
        <w:numPr>
          <w:ilvl w:val="0"/>
          <w:numId w:val="12"/>
        </w:numPr>
        <w:tabs>
          <w:tab w:val="right" w:pos="720"/>
        </w:tabs>
        <w:autoSpaceDE w:val="0"/>
        <w:autoSpaceDN w:val="0"/>
        <w:adjustRightInd w:val="0"/>
        <w:rPr>
          <w:rFonts w:asciiTheme="majorHAnsi" w:hAnsiTheme="majorHAnsi" w:cs="TT160t00"/>
          <w:color w:val="000000"/>
        </w:rPr>
      </w:pPr>
      <w:r w:rsidRPr="005E503A">
        <w:rPr>
          <w:rFonts w:asciiTheme="majorHAnsi" w:hAnsiTheme="majorHAnsi" w:cs="TT160t00"/>
          <w:color w:val="000000"/>
        </w:rPr>
        <w:t xml:space="preserve">The </w:t>
      </w:r>
      <w:r w:rsidR="005E503A">
        <w:rPr>
          <w:rFonts w:asciiTheme="majorHAnsi" w:hAnsiTheme="majorHAnsi" w:cs="TT160t00"/>
          <w:color w:val="000000"/>
          <w:u w:val="single"/>
        </w:rPr>
        <w:t>Academic P</w:t>
      </w:r>
      <w:r w:rsidRPr="005E503A">
        <w:rPr>
          <w:rFonts w:asciiTheme="majorHAnsi" w:hAnsiTheme="majorHAnsi" w:cs="TT160t00"/>
          <w:color w:val="000000"/>
          <w:u w:val="single"/>
        </w:rPr>
        <w:t>erformance</w:t>
      </w:r>
      <w:r w:rsidRPr="005E503A">
        <w:rPr>
          <w:rFonts w:asciiTheme="majorHAnsi" w:hAnsiTheme="majorHAnsi" w:cs="TT160t00"/>
          <w:color w:val="000000"/>
        </w:rPr>
        <w:t xml:space="preserve"> tab </w:t>
      </w:r>
      <w:r w:rsidR="00DC261B">
        <w:rPr>
          <w:rFonts w:asciiTheme="majorHAnsi" w:hAnsiTheme="majorHAnsi" w:cs="TT160t00"/>
          <w:color w:val="000000"/>
        </w:rPr>
        <w:t>displays the school’s academic score, academic performance fast facts, and</w:t>
      </w:r>
      <w:r w:rsidR="00F414A1">
        <w:rPr>
          <w:rFonts w:asciiTheme="majorHAnsi" w:hAnsiTheme="majorHAnsi" w:cs="TT160t00"/>
          <w:color w:val="000000"/>
        </w:rPr>
        <w:t xml:space="preserve"> the</w:t>
      </w:r>
      <w:r w:rsidR="00DC261B">
        <w:rPr>
          <w:rFonts w:asciiTheme="majorHAnsi" w:hAnsiTheme="majorHAnsi" w:cs="TT160t00"/>
          <w:color w:val="000000"/>
        </w:rPr>
        <w:t xml:space="preserve"> academic </w:t>
      </w:r>
      <w:r w:rsidR="00F414A1">
        <w:rPr>
          <w:rFonts w:asciiTheme="majorHAnsi" w:hAnsiTheme="majorHAnsi" w:cs="TT160t00"/>
          <w:color w:val="000000"/>
        </w:rPr>
        <w:t>performance elements and scores</w:t>
      </w:r>
      <w:r w:rsidR="00DC261B">
        <w:rPr>
          <w:rFonts w:asciiTheme="majorHAnsi" w:hAnsiTheme="majorHAnsi" w:cs="TT160t00"/>
          <w:color w:val="000000"/>
        </w:rPr>
        <w:t>.</w:t>
      </w:r>
    </w:p>
    <w:p w14:paraId="67BDFD87" w14:textId="77777777" w:rsidR="00DC261B" w:rsidRDefault="00CE76F0" w:rsidP="005E503A">
      <w:pPr>
        <w:pStyle w:val="ListParagraph"/>
        <w:widowControl w:val="0"/>
        <w:numPr>
          <w:ilvl w:val="0"/>
          <w:numId w:val="12"/>
        </w:numPr>
        <w:tabs>
          <w:tab w:val="right" w:pos="720"/>
        </w:tabs>
        <w:autoSpaceDE w:val="0"/>
        <w:autoSpaceDN w:val="0"/>
        <w:adjustRightInd w:val="0"/>
        <w:rPr>
          <w:rFonts w:asciiTheme="majorHAnsi" w:hAnsiTheme="majorHAnsi" w:cs="TT160t00"/>
          <w:color w:val="000000"/>
        </w:rPr>
      </w:pPr>
      <w:r w:rsidRPr="005E503A">
        <w:rPr>
          <w:rFonts w:asciiTheme="majorHAnsi" w:hAnsiTheme="majorHAnsi" w:cs="TT160t00"/>
          <w:color w:val="000000"/>
        </w:rPr>
        <w:t xml:space="preserve">The </w:t>
      </w:r>
      <w:r w:rsidRPr="005E503A">
        <w:rPr>
          <w:rFonts w:asciiTheme="majorHAnsi" w:hAnsiTheme="majorHAnsi" w:cs="TT160t00"/>
          <w:color w:val="000000"/>
          <w:u w:val="single"/>
        </w:rPr>
        <w:t>Compare</w:t>
      </w:r>
      <w:r w:rsidRPr="005E503A">
        <w:rPr>
          <w:rFonts w:asciiTheme="majorHAnsi" w:hAnsiTheme="majorHAnsi" w:cs="TT160t00"/>
          <w:color w:val="000000"/>
        </w:rPr>
        <w:t xml:space="preserve"> tab offers options to select school</w:t>
      </w:r>
      <w:r w:rsidR="00F414A1">
        <w:rPr>
          <w:rFonts w:asciiTheme="majorHAnsi" w:hAnsiTheme="majorHAnsi" w:cs="TT160t00"/>
          <w:color w:val="000000"/>
        </w:rPr>
        <w:t>s</w:t>
      </w:r>
      <w:r w:rsidRPr="005E503A">
        <w:rPr>
          <w:rFonts w:asciiTheme="majorHAnsi" w:hAnsiTheme="majorHAnsi" w:cs="TT160t00"/>
          <w:color w:val="000000"/>
        </w:rPr>
        <w:t xml:space="preserve"> for compariso</w:t>
      </w:r>
      <w:r w:rsidR="00F414A1">
        <w:rPr>
          <w:rFonts w:asciiTheme="majorHAnsi" w:hAnsiTheme="majorHAnsi" w:cs="TT160t00"/>
          <w:color w:val="000000"/>
        </w:rPr>
        <w:t>n – whether in the same LEA</w:t>
      </w:r>
      <w:r w:rsidRPr="005E503A">
        <w:rPr>
          <w:rFonts w:asciiTheme="majorHAnsi" w:hAnsiTheme="majorHAnsi" w:cs="TT160t00"/>
          <w:color w:val="000000"/>
        </w:rPr>
        <w:t xml:space="preserve"> or schools in other </w:t>
      </w:r>
      <w:r w:rsidR="00F414A1">
        <w:rPr>
          <w:rFonts w:asciiTheme="majorHAnsi" w:hAnsiTheme="majorHAnsi" w:cs="TT160t00"/>
          <w:color w:val="000000"/>
        </w:rPr>
        <w:t>LEAs</w:t>
      </w:r>
      <w:r w:rsidRPr="005E503A">
        <w:rPr>
          <w:rFonts w:asciiTheme="majorHAnsi" w:hAnsiTheme="majorHAnsi" w:cs="TT160t00"/>
          <w:color w:val="000000"/>
        </w:rPr>
        <w:t xml:space="preserve"> across the state.</w:t>
      </w:r>
    </w:p>
    <w:p w14:paraId="7EB40B84" w14:textId="77777777" w:rsidR="00CA2742" w:rsidRDefault="00DC261B" w:rsidP="009008DB">
      <w:pPr>
        <w:pStyle w:val="ListParagraph"/>
        <w:widowControl w:val="0"/>
        <w:numPr>
          <w:ilvl w:val="0"/>
          <w:numId w:val="12"/>
        </w:numPr>
        <w:tabs>
          <w:tab w:val="right" w:pos="720"/>
        </w:tabs>
        <w:autoSpaceDE w:val="0"/>
        <w:autoSpaceDN w:val="0"/>
        <w:adjustRightInd w:val="0"/>
        <w:rPr>
          <w:rFonts w:asciiTheme="majorHAnsi" w:hAnsiTheme="majorHAnsi" w:cs="TT160t00"/>
          <w:color w:val="000000"/>
        </w:rPr>
      </w:pPr>
      <w:r w:rsidRPr="00CA2742">
        <w:rPr>
          <w:rFonts w:asciiTheme="majorHAnsi" w:hAnsiTheme="majorHAnsi" w:cs="TT160t00"/>
          <w:color w:val="000000"/>
        </w:rPr>
        <w:t xml:space="preserve">The </w:t>
      </w:r>
      <w:r w:rsidR="00F414A1">
        <w:rPr>
          <w:rFonts w:asciiTheme="majorHAnsi" w:hAnsiTheme="majorHAnsi" w:cs="TT160t00"/>
          <w:color w:val="000000"/>
          <w:u w:val="single"/>
        </w:rPr>
        <w:t>School Supports</w:t>
      </w:r>
      <w:r w:rsidR="0038287D" w:rsidRPr="00CA2742">
        <w:rPr>
          <w:rFonts w:asciiTheme="majorHAnsi" w:hAnsiTheme="majorHAnsi" w:cs="TT160t00"/>
          <w:color w:val="000000"/>
        </w:rPr>
        <w:t xml:space="preserve"> tab, when fully operational</w:t>
      </w:r>
      <w:r w:rsidR="00CA2742" w:rsidRPr="00CA2742">
        <w:rPr>
          <w:rFonts w:asciiTheme="majorHAnsi" w:hAnsiTheme="majorHAnsi" w:cs="TT160t00"/>
          <w:color w:val="000000"/>
        </w:rPr>
        <w:t>,</w:t>
      </w:r>
      <w:r w:rsidR="0038287D" w:rsidRPr="00CA2742">
        <w:rPr>
          <w:rFonts w:asciiTheme="majorHAnsi" w:hAnsiTheme="majorHAnsi" w:cs="TT160t00"/>
          <w:color w:val="000000"/>
        </w:rPr>
        <w:t xml:space="preserve"> </w:t>
      </w:r>
      <w:r w:rsidRPr="00CA2742">
        <w:rPr>
          <w:rFonts w:asciiTheme="majorHAnsi" w:hAnsiTheme="majorHAnsi" w:cs="TT160t00"/>
          <w:color w:val="000000"/>
        </w:rPr>
        <w:t xml:space="preserve">will </w:t>
      </w:r>
      <w:r w:rsidR="00CA2742" w:rsidRPr="00CA2742">
        <w:rPr>
          <w:rFonts w:asciiTheme="majorHAnsi" w:hAnsiTheme="majorHAnsi" w:cs="TT160t00"/>
          <w:color w:val="000000"/>
        </w:rPr>
        <w:t xml:space="preserve">provide </w:t>
      </w:r>
      <w:r w:rsidR="00CA2742">
        <w:rPr>
          <w:rFonts w:asciiTheme="majorHAnsi" w:hAnsiTheme="majorHAnsi" w:cs="TT160t00"/>
          <w:color w:val="000000"/>
        </w:rPr>
        <w:t xml:space="preserve">specific </w:t>
      </w:r>
      <w:r w:rsidR="00CA2742" w:rsidRPr="00CA2742">
        <w:rPr>
          <w:rFonts w:asciiTheme="majorHAnsi" w:hAnsiTheme="majorHAnsi" w:cs="TT160t00"/>
          <w:color w:val="000000"/>
        </w:rPr>
        <w:t>improvement strategies</w:t>
      </w:r>
      <w:r w:rsidRPr="00CA2742">
        <w:rPr>
          <w:rFonts w:asciiTheme="majorHAnsi" w:hAnsiTheme="majorHAnsi" w:cs="TT160t00"/>
          <w:color w:val="000000"/>
        </w:rPr>
        <w:t xml:space="preserve"> </w:t>
      </w:r>
      <w:r w:rsidR="00CA2742" w:rsidRPr="00CA2742">
        <w:rPr>
          <w:rFonts w:asciiTheme="majorHAnsi" w:hAnsiTheme="majorHAnsi" w:cs="TT160t00"/>
          <w:color w:val="000000"/>
        </w:rPr>
        <w:t xml:space="preserve">directly related to the elements of </w:t>
      </w:r>
      <w:r w:rsidR="00CA2742">
        <w:rPr>
          <w:rFonts w:asciiTheme="majorHAnsi" w:hAnsiTheme="majorHAnsi" w:cs="TT160t00"/>
          <w:color w:val="000000"/>
        </w:rPr>
        <w:t>the SPP.</w:t>
      </w:r>
    </w:p>
    <w:p w14:paraId="5C2AC13C" w14:textId="77777777" w:rsidR="00CB7B92" w:rsidRPr="00CA2742" w:rsidRDefault="00CB7B92" w:rsidP="00CA2742">
      <w:pPr>
        <w:pStyle w:val="ListParagraph"/>
        <w:widowControl w:val="0"/>
        <w:tabs>
          <w:tab w:val="right" w:pos="720"/>
        </w:tabs>
        <w:autoSpaceDE w:val="0"/>
        <w:autoSpaceDN w:val="0"/>
        <w:adjustRightInd w:val="0"/>
        <w:ind w:left="1080"/>
        <w:rPr>
          <w:rFonts w:asciiTheme="majorHAnsi" w:hAnsiTheme="majorHAnsi" w:cs="TT160t00"/>
          <w:color w:val="000000"/>
        </w:rPr>
      </w:pPr>
    </w:p>
    <w:p w14:paraId="6F44056B" w14:textId="77777777" w:rsidR="00CB7B92" w:rsidRPr="00C944CB" w:rsidRDefault="00173C11" w:rsidP="00173C11">
      <w:pPr>
        <w:pStyle w:val="ListParagraph"/>
        <w:widowControl w:val="0"/>
        <w:numPr>
          <w:ilvl w:val="0"/>
          <w:numId w:val="1"/>
        </w:numPr>
        <w:autoSpaceDE w:val="0"/>
        <w:autoSpaceDN w:val="0"/>
        <w:adjustRightInd w:val="0"/>
        <w:ind w:left="360"/>
        <w:rPr>
          <w:rFonts w:asciiTheme="majorHAnsi" w:hAnsiTheme="majorHAnsi" w:cs="TT160t00"/>
          <w:color w:val="000000"/>
        </w:rPr>
      </w:pPr>
      <w:r>
        <w:rPr>
          <w:rFonts w:asciiTheme="majorHAnsi" w:hAnsiTheme="majorHAnsi" w:cs="TT160t00"/>
          <w:b/>
          <w:color w:val="000000"/>
        </w:rPr>
        <w:t>H</w:t>
      </w:r>
      <w:r w:rsidR="00CB7B92" w:rsidRPr="009008DB">
        <w:rPr>
          <w:rFonts w:asciiTheme="majorHAnsi" w:hAnsiTheme="majorHAnsi" w:cs="TT160t00"/>
          <w:b/>
          <w:color w:val="000000"/>
        </w:rPr>
        <w:t xml:space="preserve">ow are school </w:t>
      </w:r>
      <w:r>
        <w:rPr>
          <w:rFonts w:asciiTheme="majorHAnsi" w:hAnsiTheme="majorHAnsi" w:cs="TT160t00"/>
          <w:b/>
          <w:color w:val="000000"/>
        </w:rPr>
        <w:t>scores</w:t>
      </w:r>
      <w:r w:rsidR="00CB7B92" w:rsidRPr="009008DB">
        <w:rPr>
          <w:rFonts w:asciiTheme="majorHAnsi" w:hAnsiTheme="majorHAnsi" w:cs="TT160t00"/>
          <w:b/>
          <w:color w:val="000000"/>
        </w:rPr>
        <w:t xml:space="preserve"> calculated?</w:t>
      </w:r>
    </w:p>
    <w:p w14:paraId="1F90C5EC" w14:textId="77777777" w:rsidR="00827946" w:rsidRDefault="009008DB" w:rsidP="00D6738B">
      <w:pPr>
        <w:widowControl w:val="0"/>
        <w:autoSpaceDE w:val="0"/>
        <w:autoSpaceDN w:val="0"/>
        <w:adjustRightInd w:val="0"/>
        <w:ind w:left="720"/>
        <w:rPr>
          <w:rFonts w:asciiTheme="majorHAnsi" w:hAnsiTheme="majorHAnsi" w:cs="TT160t00"/>
          <w:color w:val="000000"/>
        </w:rPr>
      </w:pPr>
      <w:r w:rsidRPr="009008DB">
        <w:rPr>
          <w:rFonts w:asciiTheme="majorHAnsi" w:hAnsiTheme="majorHAnsi" w:cs="TT160t00"/>
          <w:color w:val="000000"/>
        </w:rPr>
        <w:t>The PA School Performance Profile will provide a quantitative academic score ba</w:t>
      </w:r>
      <w:r w:rsidR="00D1318A">
        <w:rPr>
          <w:rFonts w:asciiTheme="majorHAnsi" w:hAnsiTheme="majorHAnsi" w:cs="TT160t00"/>
          <w:color w:val="000000"/>
        </w:rPr>
        <w:t>sed upon a 100-</w:t>
      </w:r>
      <w:r w:rsidR="00F414A1">
        <w:rPr>
          <w:rFonts w:asciiTheme="majorHAnsi" w:hAnsiTheme="majorHAnsi" w:cs="TT160t00"/>
          <w:color w:val="000000"/>
        </w:rPr>
        <w:t>point scale for Educator E</w:t>
      </w:r>
      <w:r w:rsidRPr="009008DB">
        <w:rPr>
          <w:rFonts w:asciiTheme="majorHAnsi" w:hAnsiTheme="majorHAnsi" w:cs="TT160t00"/>
          <w:color w:val="000000"/>
        </w:rPr>
        <w:t xml:space="preserve">ffectiveness </w:t>
      </w:r>
      <w:r w:rsidR="00E76CE8">
        <w:rPr>
          <w:rFonts w:asciiTheme="majorHAnsi" w:hAnsiTheme="majorHAnsi" w:cs="TT160t00"/>
          <w:color w:val="000000"/>
        </w:rPr>
        <w:t xml:space="preserve">(teacher evaluation) </w:t>
      </w:r>
      <w:r w:rsidRPr="009008DB">
        <w:rPr>
          <w:rFonts w:asciiTheme="majorHAnsi" w:hAnsiTheme="majorHAnsi" w:cs="TT160t00"/>
          <w:color w:val="000000"/>
        </w:rPr>
        <w:t xml:space="preserve">ratings using the following </w:t>
      </w:r>
      <w:r w:rsidR="006E27E8" w:rsidRPr="00545891">
        <w:rPr>
          <w:rFonts w:asciiTheme="majorHAnsi" w:hAnsiTheme="majorHAnsi" w:cs="TT160t00"/>
          <w:color w:val="000000"/>
        </w:rPr>
        <w:t xml:space="preserve">source </w:t>
      </w:r>
      <w:r w:rsidRPr="009008DB">
        <w:rPr>
          <w:rFonts w:asciiTheme="majorHAnsi" w:hAnsiTheme="majorHAnsi" w:cs="TT160t00"/>
          <w:color w:val="000000"/>
        </w:rPr>
        <w:t>data:</w:t>
      </w:r>
    </w:p>
    <w:p w14:paraId="10059F84" w14:textId="77777777" w:rsidR="00827946" w:rsidRPr="00076AA5" w:rsidRDefault="00827946" w:rsidP="009008DB">
      <w:pPr>
        <w:widowControl w:val="0"/>
        <w:autoSpaceDE w:val="0"/>
        <w:autoSpaceDN w:val="0"/>
        <w:adjustRightInd w:val="0"/>
        <w:ind w:left="270"/>
        <w:rPr>
          <w:rFonts w:asciiTheme="majorHAnsi" w:hAnsiTheme="majorHAnsi" w:cs="TT160t00"/>
          <w:color w:val="000000"/>
          <w:sz w:val="16"/>
          <w:szCs w:val="16"/>
        </w:rPr>
      </w:pPr>
    </w:p>
    <w:p w14:paraId="42C547F2" w14:textId="77777777" w:rsidR="009008DB" w:rsidRPr="00A65A50" w:rsidRDefault="00827946" w:rsidP="00D6738B">
      <w:pPr>
        <w:widowControl w:val="0"/>
        <w:autoSpaceDE w:val="0"/>
        <w:autoSpaceDN w:val="0"/>
        <w:adjustRightInd w:val="0"/>
        <w:ind w:left="540"/>
        <w:rPr>
          <w:rFonts w:asciiTheme="majorHAnsi" w:hAnsiTheme="majorHAnsi" w:cs="TT160t00"/>
          <w:color w:val="000000"/>
          <w:u w:val="single"/>
        </w:rPr>
      </w:pPr>
      <w:r w:rsidRPr="00A65A50">
        <w:rPr>
          <w:rFonts w:asciiTheme="majorHAnsi" w:hAnsiTheme="majorHAnsi" w:cs="TT160t00"/>
          <w:color w:val="000000"/>
          <w:u w:val="single"/>
        </w:rPr>
        <w:t xml:space="preserve">Indicators of Academic </w:t>
      </w:r>
      <w:r w:rsidRPr="00D6738B">
        <w:rPr>
          <w:rFonts w:asciiTheme="majorHAnsi" w:hAnsiTheme="majorHAnsi" w:cs="TT160t00"/>
          <w:color w:val="000000"/>
          <w:u w:val="single"/>
        </w:rPr>
        <w:t>Achievement</w:t>
      </w:r>
      <w:r w:rsidR="00F414A1">
        <w:rPr>
          <w:rFonts w:asciiTheme="majorHAnsi" w:hAnsiTheme="majorHAnsi" w:cs="TT160t00"/>
          <w:color w:val="000000"/>
          <w:u w:val="single"/>
        </w:rPr>
        <w:t xml:space="preserve"> 40%</w:t>
      </w:r>
    </w:p>
    <w:p w14:paraId="2565E336" w14:textId="77777777" w:rsidR="009008DB" w:rsidRPr="009008DB" w:rsidRDefault="00827946" w:rsidP="009008DB">
      <w:pPr>
        <w:widowControl w:val="0"/>
        <w:numPr>
          <w:ilvl w:val="0"/>
          <w:numId w:val="2"/>
        </w:numPr>
        <w:tabs>
          <w:tab w:val="clear" w:pos="720"/>
          <w:tab w:val="num" w:pos="1440"/>
        </w:tabs>
        <w:autoSpaceDE w:val="0"/>
        <w:autoSpaceDN w:val="0"/>
        <w:adjustRightInd w:val="0"/>
        <w:ind w:left="1080"/>
        <w:rPr>
          <w:rFonts w:asciiTheme="majorHAnsi" w:hAnsiTheme="majorHAnsi" w:cs="TT160t00"/>
          <w:color w:val="000000"/>
        </w:rPr>
      </w:pPr>
      <w:r>
        <w:rPr>
          <w:rFonts w:asciiTheme="majorHAnsi" w:hAnsiTheme="majorHAnsi" w:cs="TT160t00"/>
          <w:color w:val="000000"/>
        </w:rPr>
        <w:t xml:space="preserve">Percent Proficient or Advanced on </w:t>
      </w:r>
      <w:r w:rsidR="009008DB" w:rsidRPr="009008DB">
        <w:rPr>
          <w:rFonts w:asciiTheme="majorHAnsi" w:hAnsiTheme="majorHAnsi" w:cs="TT160t00"/>
          <w:color w:val="000000"/>
        </w:rPr>
        <w:t xml:space="preserve">Pennsylvania System of School Assessment (PSSA) </w:t>
      </w:r>
      <w:r>
        <w:rPr>
          <w:rFonts w:asciiTheme="majorHAnsi" w:hAnsiTheme="majorHAnsi" w:cs="TT160t00"/>
          <w:color w:val="000000"/>
        </w:rPr>
        <w:t>Mathematics, Reading, Science, and Writing</w:t>
      </w:r>
    </w:p>
    <w:p w14:paraId="50CA4F5B" w14:textId="77777777" w:rsidR="00B36C08" w:rsidRDefault="00B36C08" w:rsidP="009008DB">
      <w:pPr>
        <w:widowControl w:val="0"/>
        <w:numPr>
          <w:ilvl w:val="0"/>
          <w:numId w:val="2"/>
        </w:numPr>
        <w:tabs>
          <w:tab w:val="clear" w:pos="720"/>
          <w:tab w:val="num" w:pos="1440"/>
        </w:tabs>
        <w:autoSpaceDE w:val="0"/>
        <w:autoSpaceDN w:val="0"/>
        <w:adjustRightInd w:val="0"/>
        <w:ind w:left="1080"/>
        <w:rPr>
          <w:rFonts w:asciiTheme="majorHAnsi" w:hAnsiTheme="majorHAnsi" w:cs="TT160t00"/>
          <w:color w:val="000000"/>
        </w:rPr>
      </w:pPr>
      <w:r>
        <w:rPr>
          <w:rFonts w:asciiTheme="majorHAnsi" w:hAnsiTheme="majorHAnsi" w:cs="TT160t00"/>
          <w:color w:val="000000"/>
        </w:rPr>
        <w:t>Percent Competent or Advanced on industry certification exams [</w:t>
      </w:r>
      <w:r w:rsidR="009008DB" w:rsidRPr="009008DB">
        <w:rPr>
          <w:rFonts w:asciiTheme="majorHAnsi" w:hAnsiTheme="majorHAnsi" w:cs="TT160t00"/>
          <w:color w:val="000000"/>
        </w:rPr>
        <w:t xml:space="preserve">NOCTI (a job ready assessment for career and </w:t>
      </w:r>
      <w:r w:rsidR="00314FC4">
        <w:rPr>
          <w:rFonts w:asciiTheme="majorHAnsi" w:hAnsiTheme="majorHAnsi" w:cs="TT160t00"/>
          <w:color w:val="000000"/>
        </w:rPr>
        <w:t>technical</w:t>
      </w:r>
      <w:r w:rsidR="009008DB" w:rsidRPr="009008DB">
        <w:rPr>
          <w:rFonts w:asciiTheme="majorHAnsi" w:hAnsiTheme="majorHAnsi" w:cs="TT160t00"/>
          <w:color w:val="000000"/>
        </w:rPr>
        <w:t xml:space="preserve"> center students)</w:t>
      </w:r>
      <w:r w:rsidR="00AE7601">
        <w:rPr>
          <w:rFonts w:asciiTheme="majorHAnsi" w:hAnsiTheme="majorHAnsi" w:cs="TT160t00"/>
          <w:color w:val="000000"/>
        </w:rPr>
        <w:t xml:space="preserve"> and/or NIMS (</w:t>
      </w:r>
      <w:r w:rsidR="00173C11" w:rsidRPr="00173C11">
        <w:rPr>
          <w:rFonts w:asciiTheme="majorHAnsi" w:hAnsiTheme="majorHAnsi" w:cs="TT160t00"/>
          <w:color w:val="000000"/>
          <w:u w:val="single"/>
        </w:rPr>
        <w:t>N</w:t>
      </w:r>
      <w:r w:rsidR="00173C11">
        <w:rPr>
          <w:rFonts w:asciiTheme="majorHAnsi" w:hAnsiTheme="majorHAnsi" w:cs="TT160t00"/>
          <w:color w:val="000000"/>
        </w:rPr>
        <w:t xml:space="preserve">ational </w:t>
      </w:r>
      <w:r w:rsidR="00173C11" w:rsidRPr="00173C11">
        <w:rPr>
          <w:rFonts w:asciiTheme="majorHAnsi" w:hAnsiTheme="majorHAnsi" w:cs="TT160t00"/>
          <w:color w:val="000000"/>
          <w:u w:val="single"/>
        </w:rPr>
        <w:t>I</w:t>
      </w:r>
      <w:r w:rsidR="00173C11">
        <w:rPr>
          <w:rFonts w:asciiTheme="majorHAnsi" w:hAnsiTheme="majorHAnsi" w:cs="TT160t00"/>
          <w:color w:val="000000"/>
        </w:rPr>
        <w:t xml:space="preserve">nstitute for </w:t>
      </w:r>
      <w:r w:rsidR="00173C11" w:rsidRPr="00173C11">
        <w:rPr>
          <w:rFonts w:asciiTheme="majorHAnsi" w:hAnsiTheme="majorHAnsi" w:cs="TT160t00"/>
          <w:color w:val="000000"/>
          <w:u w:val="single"/>
        </w:rPr>
        <w:t>M</w:t>
      </w:r>
      <w:r w:rsidR="00173C11">
        <w:rPr>
          <w:rFonts w:asciiTheme="majorHAnsi" w:hAnsiTheme="majorHAnsi" w:cs="TT160t00"/>
          <w:color w:val="000000"/>
        </w:rPr>
        <w:t xml:space="preserve">etalworking </w:t>
      </w:r>
      <w:r w:rsidR="00173C11">
        <w:rPr>
          <w:rFonts w:asciiTheme="majorHAnsi" w:hAnsiTheme="majorHAnsi" w:cs="TT160t00"/>
          <w:color w:val="000000"/>
          <w:u w:val="single"/>
        </w:rPr>
        <w:t>S</w:t>
      </w:r>
      <w:r w:rsidR="00173C11">
        <w:rPr>
          <w:rFonts w:asciiTheme="majorHAnsi" w:hAnsiTheme="majorHAnsi" w:cs="TT160t00"/>
          <w:color w:val="000000"/>
        </w:rPr>
        <w:t>kills certification)</w:t>
      </w:r>
      <w:r>
        <w:rPr>
          <w:rFonts w:asciiTheme="majorHAnsi" w:hAnsiTheme="majorHAnsi" w:cs="TT160t00"/>
          <w:color w:val="000000"/>
        </w:rPr>
        <w:t>]</w:t>
      </w:r>
    </w:p>
    <w:p w14:paraId="7C532D7F" w14:textId="77777777" w:rsidR="009E6153" w:rsidRDefault="00B36C08" w:rsidP="009008DB">
      <w:pPr>
        <w:widowControl w:val="0"/>
        <w:numPr>
          <w:ilvl w:val="0"/>
          <w:numId w:val="2"/>
        </w:numPr>
        <w:tabs>
          <w:tab w:val="clear" w:pos="720"/>
          <w:tab w:val="num" w:pos="1440"/>
        </w:tabs>
        <w:autoSpaceDE w:val="0"/>
        <w:autoSpaceDN w:val="0"/>
        <w:adjustRightInd w:val="0"/>
        <w:ind w:left="1080"/>
        <w:rPr>
          <w:rFonts w:asciiTheme="majorHAnsi" w:hAnsiTheme="majorHAnsi" w:cs="TT160t00"/>
          <w:color w:val="000000"/>
        </w:rPr>
      </w:pPr>
      <w:r>
        <w:rPr>
          <w:rFonts w:asciiTheme="majorHAnsi" w:hAnsiTheme="majorHAnsi" w:cs="TT160t00"/>
          <w:color w:val="000000"/>
        </w:rPr>
        <w:t>Percent Proficient or Advanced on PSSA grade 3 reading</w:t>
      </w:r>
    </w:p>
    <w:p w14:paraId="1E05605E" w14:textId="061DD38A" w:rsidR="009E6153" w:rsidRDefault="009E6153" w:rsidP="009008DB">
      <w:pPr>
        <w:widowControl w:val="0"/>
        <w:numPr>
          <w:ilvl w:val="0"/>
          <w:numId w:val="2"/>
        </w:numPr>
        <w:tabs>
          <w:tab w:val="clear" w:pos="720"/>
          <w:tab w:val="num" w:pos="1440"/>
        </w:tabs>
        <w:autoSpaceDE w:val="0"/>
        <w:autoSpaceDN w:val="0"/>
        <w:adjustRightInd w:val="0"/>
        <w:ind w:left="1080"/>
        <w:rPr>
          <w:rFonts w:asciiTheme="majorHAnsi" w:hAnsiTheme="majorHAnsi" w:cs="TT160t00"/>
          <w:color w:val="000000"/>
        </w:rPr>
      </w:pPr>
      <w:r>
        <w:rPr>
          <w:rFonts w:asciiTheme="majorHAnsi" w:hAnsiTheme="majorHAnsi" w:cs="TT160t00"/>
          <w:color w:val="000000"/>
        </w:rPr>
        <w:t>SAT</w:t>
      </w:r>
      <w:r w:rsidR="00CC434B">
        <w:rPr>
          <w:rFonts w:asciiTheme="majorHAnsi" w:hAnsiTheme="majorHAnsi" w:cs="TT160t00"/>
          <w:color w:val="000000"/>
        </w:rPr>
        <w:t>/ACT</w:t>
      </w:r>
      <w:r w:rsidR="00C2294E">
        <w:rPr>
          <w:rFonts w:asciiTheme="majorHAnsi" w:hAnsiTheme="majorHAnsi" w:cs="TT160t00"/>
          <w:color w:val="000000"/>
        </w:rPr>
        <w:t xml:space="preserve"> College Ready B</w:t>
      </w:r>
      <w:r>
        <w:rPr>
          <w:rFonts w:asciiTheme="majorHAnsi" w:hAnsiTheme="majorHAnsi" w:cs="TT160t00"/>
          <w:color w:val="000000"/>
        </w:rPr>
        <w:t>enchmark</w:t>
      </w:r>
    </w:p>
    <w:p w14:paraId="4F4EBA1C" w14:textId="77777777" w:rsidR="00666745" w:rsidRPr="00076AA5" w:rsidRDefault="00666745" w:rsidP="00666745">
      <w:pPr>
        <w:widowControl w:val="0"/>
        <w:autoSpaceDE w:val="0"/>
        <w:autoSpaceDN w:val="0"/>
        <w:adjustRightInd w:val="0"/>
        <w:ind w:left="270"/>
        <w:rPr>
          <w:rFonts w:asciiTheme="majorHAnsi" w:hAnsiTheme="majorHAnsi" w:cs="TT160t00"/>
          <w:color w:val="000000"/>
          <w:sz w:val="16"/>
          <w:szCs w:val="16"/>
        </w:rPr>
      </w:pPr>
    </w:p>
    <w:p w14:paraId="1A469459" w14:textId="77777777" w:rsidR="00666745" w:rsidRPr="00A65A50" w:rsidRDefault="009E6153" w:rsidP="00D6738B">
      <w:pPr>
        <w:widowControl w:val="0"/>
        <w:autoSpaceDE w:val="0"/>
        <w:autoSpaceDN w:val="0"/>
        <w:adjustRightInd w:val="0"/>
        <w:ind w:left="540"/>
        <w:rPr>
          <w:rFonts w:asciiTheme="majorHAnsi" w:hAnsiTheme="majorHAnsi" w:cs="TT160t00"/>
          <w:color w:val="000000"/>
          <w:u w:val="single"/>
        </w:rPr>
      </w:pPr>
      <w:r w:rsidRPr="00A65A50">
        <w:rPr>
          <w:rFonts w:asciiTheme="majorHAnsi" w:hAnsiTheme="majorHAnsi" w:cs="TT160t00"/>
          <w:color w:val="000000"/>
          <w:u w:val="single"/>
        </w:rPr>
        <w:t>Indicators of Closing the Achievement Gap – All Students</w:t>
      </w:r>
      <w:r w:rsidR="00F414A1">
        <w:rPr>
          <w:rFonts w:asciiTheme="majorHAnsi" w:hAnsiTheme="majorHAnsi" w:cs="TT160t00"/>
          <w:color w:val="000000"/>
          <w:u w:val="single"/>
        </w:rPr>
        <w:t xml:space="preserve"> (5%)</w:t>
      </w:r>
    </w:p>
    <w:p w14:paraId="20B5DB72" w14:textId="2DDEFC23" w:rsidR="00666745" w:rsidRPr="00666745" w:rsidRDefault="00666745" w:rsidP="00666745">
      <w:pPr>
        <w:widowControl w:val="0"/>
        <w:numPr>
          <w:ilvl w:val="0"/>
          <w:numId w:val="2"/>
        </w:numPr>
        <w:tabs>
          <w:tab w:val="clear" w:pos="720"/>
          <w:tab w:val="num" w:pos="1440"/>
        </w:tabs>
        <w:autoSpaceDE w:val="0"/>
        <w:autoSpaceDN w:val="0"/>
        <w:adjustRightInd w:val="0"/>
        <w:ind w:left="1080"/>
        <w:rPr>
          <w:rFonts w:asciiTheme="majorHAnsi" w:hAnsiTheme="majorHAnsi" w:cs="TT160t00"/>
          <w:color w:val="000000"/>
        </w:rPr>
      </w:pPr>
      <w:r>
        <w:rPr>
          <w:rFonts w:asciiTheme="majorHAnsi" w:hAnsiTheme="majorHAnsi" w:cs="TT160t00"/>
          <w:color w:val="000000"/>
        </w:rPr>
        <w:t xml:space="preserve">Percent of </w:t>
      </w:r>
      <w:r w:rsidR="00C2294E">
        <w:rPr>
          <w:rFonts w:asciiTheme="majorHAnsi" w:hAnsiTheme="majorHAnsi" w:cs="TT160t00"/>
          <w:color w:val="000000"/>
        </w:rPr>
        <w:t xml:space="preserve">required </w:t>
      </w:r>
      <w:r>
        <w:rPr>
          <w:rFonts w:asciiTheme="majorHAnsi" w:hAnsiTheme="majorHAnsi" w:cs="TT160t00"/>
          <w:color w:val="000000"/>
        </w:rPr>
        <w:t>gap closure met in Mathematics, Reading, Science, and Writing</w:t>
      </w:r>
    </w:p>
    <w:p w14:paraId="7BB07855" w14:textId="77777777" w:rsidR="00666745" w:rsidRPr="00076AA5" w:rsidRDefault="00666745" w:rsidP="00666745">
      <w:pPr>
        <w:widowControl w:val="0"/>
        <w:autoSpaceDE w:val="0"/>
        <w:autoSpaceDN w:val="0"/>
        <w:adjustRightInd w:val="0"/>
        <w:ind w:left="270"/>
        <w:rPr>
          <w:rFonts w:asciiTheme="majorHAnsi" w:hAnsiTheme="majorHAnsi" w:cs="TT160t00"/>
          <w:color w:val="000000"/>
          <w:sz w:val="16"/>
          <w:szCs w:val="16"/>
        </w:rPr>
      </w:pPr>
    </w:p>
    <w:p w14:paraId="3C053F81" w14:textId="77777777" w:rsidR="00666745" w:rsidRPr="00A65A50" w:rsidRDefault="00666745" w:rsidP="00D6738B">
      <w:pPr>
        <w:widowControl w:val="0"/>
        <w:autoSpaceDE w:val="0"/>
        <w:autoSpaceDN w:val="0"/>
        <w:adjustRightInd w:val="0"/>
        <w:ind w:left="540"/>
        <w:rPr>
          <w:rFonts w:asciiTheme="majorHAnsi" w:hAnsiTheme="majorHAnsi" w:cs="TT160t00"/>
          <w:color w:val="000000"/>
          <w:u w:val="single"/>
        </w:rPr>
      </w:pPr>
      <w:r w:rsidRPr="00A65A50">
        <w:rPr>
          <w:rFonts w:asciiTheme="majorHAnsi" w:hAnsiTheme="majorHAnsi" w:cs="TT160t00"/>
          <w:color w:val="000000"/>
          <w:u w:val="single"/>
        </w:rPr>
        <w:t xml:space="preserve">Indicators of Closing the Achievement Gap – </w:t>
      </w:r>
      <w:r w:rsidR="00F414A1">
        <w:rPr>
          <w:rFonts w:asciiTheme="majorHAnsi" w:hAnsiTheme="majorHAnsi" w:cs="TT160t00"/>
          <w:color w:val="000000"/>
          <w:u w:val="single"/>
        </w:rPr>
        <w:t>Historically Underp</w:t>
      </w:r>
      <w:r w:rsidR="00A32563">
        <w:rPr>
          <w:rFonts w:asciiTheme="majorHAnsi" w:hAnsiTheme="majorHAnsi" w:cs="TT160t00"/>
          <w:color w:val="000000"/>
          <w:u w:val="single"/>
        </w:rPr>
        <w:t>erforming Students</w:t>
      </w:r>
      <w:r w:rsidR="00F414A1">
        <w:rPr>
          <w:rFonts w:asciiTheme="majorHAnsi" w:hAnsiTheme="majorHAnsi" w:cs="TT160t00"/>
          <w:color w:val="000000"/>
          <w:u w:val="single"/>
        </w:rPr>
        <w:t xml:space="preserve"> (5%)</w:t>
      </w:r>
    </w:p>
    <w:p w14:paraId="3061FD9F" w14:textId="5E7B987D" w:rsidR="00666745" w:rsidRPr="00666745" w:rsidRDefault="00666745" w:rsidP="00666745">
      <w:pPr>
        <w:widowControl w:val="0"/>
        <w:numPr>
          <w:ilvl w:val="0"/>
          <w:numId w:val="2"/>
        </w:numPr>
        <w:tabs>
          <w:tab w:val="clear" w:pos="720"/>
          <w:tab w:val="num" w:pos="1440"/>
        </w:tabs>
        <w:autoSpaceDE w:val="0"/>
        <w:autoSpaceDN w:val="0"/>
        <w:adjustRightInd w:val="0"/>
        <w:ind w:left="1080"/>
        <w:rPr>
          <w:rFonts w:asciiTheme="majorHAnsi" w:hAnsiTheme="majorHAnsi" w:cs="TT160t00"/>
          <w:color w:val="000000"/>
        </w:rPr>
      </w:pPr>
      <w:r>
        <w:rPr>
          <w:rFonts w:asciiTheme="majorHAnsi" w:hAnsiTheme="majorHAnsi" w:cs="TT160t00"/>
          <w:color w:val="000000"/>
        </w:rPr>
        <w:t xml:space="preserve">Percent of </w:t>
      </w:r>
      <w:r w:rsidR="00C2294E">
        <w:rPr>
          <w:rFonts w:asciiTheme="majorHAnsi" w:hAnsiTheme="majorHAnsi" w:cs="TT160t00"/>
          <w:color w:val="000000"/>
        </w:rPr>
        <w:t xml:space="preserve">required </w:t>
      </w:r>
      <w:r>
        <w:rPr>
          <w:rFonts w:asciiTheme="majorHAnsi" w:hAnsiTheme="majorHAnsi" w:cs="TT160t00"/>
          <w:color w:val="000000"/>
        </w:rPr>
        <w:t>gap closure met in Mathematics, Reading, Science, and Writing</w:t>
      </w:r>
      <w:r w:rsidR="00F414A1">
        <w:rPr>
          <w:rFonts w:asciiTheme="majorHAnsi" w:hAnsiTheme="majorHAnsi" w:cs="TT160t00"/>
          <w:color w:val="000000"/>
        </w:rPr>
        <w:t xml:space="preserve"> for historically underperforming students (economically disadvantaged, English Language Learners, students with disabilities)</w:t>
      </w:r>
    </w:p>
    <w:p w14:paraId="3A4B9AB9" w14:textId="77777777" w:rsidR="00A65A50" w:rsidRPr="00076AA5" w:rsidRDefault="00A65A50" w:rsidP="009E6153">
      <w:pPr>
        <w:widowControl w:val="0"/>
        <w:autoSpaceDE w:val="0"/>
        <w:autoSpaceDN w:val="0"/>
        <w:adjustRightInd w:val="0"/>
        <w:rPr>
          <w:rFonts w:asciiTheme="majorHAnsi" w:hAnsiTheme="majorHAnsi" w:cs="TT160t00"/>
          <w:color w:val="000000"/>
          <w:sz w:val="16"/>
          <w:szCs w:val="16"/>
        </w:rPr>
      </w:pPr>
    </w:p>
    <w:p w14:paraId="017B7C82" w14:textId="77777777" w:rsidR="00A65A50" w:rsidRPr="00A65A50" w:rsidRDefault="00A65A50" w:rsidP="00D6738B">
      <w:pPr>
        <w:widowControl w:val="0"/>
        <w:autoSpaceDE w:val="0"/>
        <w:autoSpaceDN w:val="0"/>
        <w:adjustRightInd w:val="0"/>
        <w:ind w:left="540"/>
        <w:rPr>
          <w:rFonts w:asciiTheme="majorHAnsi" w:hAnsiTheme="majorHAnsi" w:cs="TT160t00"/>
          <w:color w:val="000000"/>
          <w:u w:val="single"/>
        </w:rPr>
      </w:pPr>
      <w:r w:rsidRPr="00A65A50">
        <w:rPr>
          <w:rFonts w:asciiTheme="majorHAnsi" w:hAnsiTheme="majorHAnsi" w:cs="TT160t00"/>
          <w:color w:val="000000"/>
          <w:u w:val="single"/>
        </w:rPr>
        <w:t xml:space="preserve">Indicators of </w:t>
      </w:r>
      <w:r>
        <w:rPr>
          <w:rFonts w:asciiTheme="majorHAnsi" w:hAnsiTheme="majorHAnsi" w:cs="TT160t00"/>
          <w:color w:val="000000"/>
          <w:u w:val="single"/>
        </w:rPr>
        <w:t>Academic Growth / PVAAS</w:t>
      </w:r>
      <w:r w:rsidR="00F414A1">
        <w:rPr>
          <w:rFonts w:asciiTheme="majorHAnsi" w:hAnsiTheme="majorHAnsi" w:cs="TT160t00"/>
          <w:color w:val="000000"/>
          <w:u w:val="single"/>
        </w:rPr>
        <w:t xml:space="preserve"> (40%)</w:t>
      </w:r>
    </w:p>
    <w:p w14:paraId="79643DC5" w14:textId="77777777" w:rsidR="006E27E8" w:rsidRPr="006E27E8" w:rsidRDefault="00545891" w:rsidP="00A65A50">
      <w:pPr>
        <w:widowControl w:val="0"/>
        <w:numPr>
          <w:ilvl w:val="0"/>
          <w:numId w:val="2"/>
        </w:numPr>
        <w:tabs>
          <w:tab w:val="clear" w:pos="720"/>
          <w:tab w:val="num" w:pos="1440"/>
        </w:tabs>
        <w:autoSpaceDE w:val="0"/>
        <w:autoSpaceDN w:val="0"/>
        <w:adjustRightInd w:val="0"/>
        <w:ind w:left="1080"/>
        <w:rPr>
          <w:rFonts w:asciiTheme="majorHAnsi" w:hAnsiTheme="majorHAnsi" w:cs="TT160t00"/>
          <w:b/>
          <w:color w:val="000000"/>
        </w:rPr>
      </w:pPr>
      <w:r w:rsidRPr="00545891">
        <w:rPr>
          <w:rFonts w:asciiTheme="majorHAnsi" w:hAnsiTheme="majorHAnsi" w:cs="TT160t00"/>
          <w:color w:val="000000"/>
        </w:rPr>
        <w:lastRenderedPageBreak/>
        <w:t>The PVAAS growth index representing the school’s impact on the academic progress of groups of students from year-to-year</w:t>
      </w:r>
      <w:r w:rsidR="00E46AF3">
        <w:rPr>
          <w:rFonts w:asciiTheme="majorHAnsi" w:hAnsiTheme="majorHAnsi" w:cs="TT160t00"/>
          <w:color w:val="000000"/>
        </w:rPr>
        <w:t>.</w:t>
      </w:r>
    </w:p>
    <w:p w14:paraId="15A2B7C4" w14:textId="77777777" w:rsidR="00A65A50" w:rsidRDefault="00A65A50" w:rsidP="009E6153">
      <w:pPr>
        <w:widowControl w:val="0"/>
        <w:autoSpaceDE w:val="0"/>
        <w:autoSpaceDN w:val="0"/>
        <w:adjustRightInd w:val="0"/>
        <w:rPr>
          <w:rFonts w:asciiTheme="majorHAnsi" w:hAnsiTheme="majorHAnsi" w:cs="TT160t00"/>
          <w:color w:val="000000"/>
        </w:rPr>
      </w:pPr>
    </w:p>
    <w:p w14:paraId="1E708956" w14:textId="77777777" w:rsidR="00A65A50" w:rsidRPr="00A65A50" w:rsidRDefault="00A65A50" w:rsidP="00D6738B">
      <w:pPr>
        <w:widowControl w:val="0"/>
        <w:autoSpaceDE w:val="0"/>
        <w:autoSpaceDN w:val="0"/>
        <w:adjustRightInd w:val="0"/>
        <w:ind w:left="540"/>
        <w:rPr>
          <w:rFonts w:asciiTheme="majorHAnsi" w:hAnsiTheme="majorHAnsi" w:cs="TT160t00"/>
          <w:color w:val="000000"/>
          <w:u w:val="single"/>
        </w:rPr>
      </w:pPr>
      <w:r>
        <w:rPr>
          <w:rFonts w:asciiTheme="majorHAnsi" w:hAnsiTheme="majorHAnsi" w:cs="TT160t00"/>
          <w:color w:val="000000"/>
          <w:u w:val="single"/>
        </w:rPr>
        <w:t>Other Academic Indicators</w:t>
      </w:r>
      <w:r w:rsidR="00E46AF3">
        <w:rPr>
          <w:rFonts w:asciiTheme="majorHAnsi" w:hAnsiTheme="majorHAnsi" w:cs="TT160t00"/>
          <w:color w:val="000000"/>
          <w:u w:val="single"/>
        </w:rPr>
        <w:t xml:space="preserve"> (10%)</w:t>
      </w:r>
    </w:p>
    <w:p w14:paraId="5E516562" w14:textId="77777777" w:rsidR="001309DB" w:rsidRDefault="001309DB" w:rsidP="00A65A50">
      <w:pPr>
        <w:widowControl w:val="0"/>
        <w:numPr>
          <w:ilvl w:val="0"/>
          <w:numId w:val="2"/>
        </w:numPr>
        <w:tabs>
          <w:tab w:val="clear" w:pos="720"/>
          <w:tab w:val="num" w:pos="1440"/>
        </w:tabs>
        <w:autoSpaceDE w:val="0"/>
        <w:autoSpaceDN w:val="0"/>
        <w:adjustRightInd w:val="0"/>
        <w:ind w:left="1080"/>
        <w:rPr>
          <w:rFonts w:asciiTheme="majorHAnsi" w:hAnsiTheme="majorHAnsi" w:cs="TT160t00"/>
          <w:color w:val="000000"/>
        </w:rPr>
      </w:pPr>
      <w:r>
        <w:rPr>
          <w:rFonts w:asciiTheme="majorHAnsi" w:hAnsiTheme="majorHAnsi" w:cs="TT160t00"/>
          <w:color w:val="000000"/>
        </w:rPr>
        <w:t>Cohort graduation rate</w:t>
      </w:r>
    </w:p>
    <w:p w14:paraId="73AB42D4" w14:textId="77777777" w:rsidR="001309DB" w:rsidRDefault="001309DB" w:rsidP="00A65A50">
      <w:pPr>
        <w:widowControl w:val="0"/>
        <w:numPr>
          <w:ilvl w:val="0"/>
          <w:numId w:val="2"/>
        </w:numPr>
        <w:tabs>
          <w:tab w:val="clear" w:pos="720"/>
          <w:tab w:val="num" w:pos="1440"/>
        </w:tabs>
        <w:autoSpaceDE w:val="0"/>
        <w:autoSpaceDN w:val="0"/>
        <w:adjustRightInd w:val="0"/>
        <w:ind w:left="1080"/>
        <w:rPr>
          <w:rFonts w:asciiTheme="majorHAnsi" w:hAnsiTheme="majorHAnsi" w:cs="TT160t00"/>
          <w:color w:val="000000"/>
        </w:rPr>
      </w:pPr>
      <w:r>
        <w:rPr>
          <w:rFonts w:asciiTheme="majorHAnsi" w:hAnsiTheme="majorHAnsi" w:cs="TT160t00"/>
          <w:color w:val="000000"/>
        </w:rPr>
        <w:t>Promotion rate</w:t>
      </w:r>
    </w:p>
    <w:p w14:paraId="0C2FC43E" w14:textId="77777777" w:rsidR="001309DB" w:rsidRDefault="001309DB" w:rsidP="00A65A50">
      <w:pPr>
        <w:widowControl w:val="0"/>
        <w:numPr>
          <w:ilvl w:val="0"/>
          <w:numId w:val="2"/>
        </w:numPr>
        <w:tabs>
          <w:tab w:val="clear" w:pos="720"/>
          <w:tab w:val="num" w:pos="1440"/>
        </w:tabs>
        <w:autoSpaceDE w:val="0"/>
        <w:autoSpaceDN w:val="0"/>
        <w:adjustRightInd w:val="0"/>
        <w:ind w:left="1080"/>
        <w:rPr>
          <w:rFonts w:asciiTheme="majorHAnsi" w:hAnsiTheme="majorHAnsi" w:cs="TT160t00"/>
          <w:color w:val="000000"/>
        </w:rPr>
      </w:pPr>
      <w:r>
        <w:rPr>
          <w:rFonts w:asciiTheme="majorHAnsi" w:hAnsiTheme="majorHAnsi" w:cs="TT160t00"/>
          <w:color w:val="000000"/>
        </w:rPr>
        <w:t>Attendance rate</w:t>
      </w:r>
    </w:p>
    <w:p w14:paraId="1F883081" w14:textId="4695E214" w:rsidR="001309DB" w:rsidRDefault="00DC261B" w:rsidP="00A65A50">
      <w:pPr>
        <w:widowControl w:val="0"/>
        <w:numPr>
          <w:ilvl w:val="0"/>
          <w:numId w:val="2"/>
        </w:numPr>
        <w:tabs>
          <w:tab w:val="clear" w:pos="720"/>
          <w:tab w:val="num" w:pos="1440"/>
        </w:tabs>
        <w:autoSpaceDE w:val="0"/>
        <w:autoSpaceDN w:val="0"/>
        <w:adjustRightInd w:val="0"/>
        <w:ind w:left="1080"/>
        <w:rPr>
          <w:rFonts w:asciiTheme="majorHAnsi" w:hAnsiTheme="majorHAnsi" w:cs="TT160t00"/>
          <w:color w:val="000000"/>
        </w:rPr>
      </w:pPr>
      <w:r>
        <w:rPr>
          <w:rFonts w:asciiTheme="majorHAnsi" w:hAnsiTheme="majorHAnsi" w:cs="TT160t00"/>
          <w:color w:val="000000"/>
        </w:rPr>
        <w:t>Advanced Placement</w:t>
      </w:r>
      <w:r w:rsidR="00CA2742">
        <w:rPr>
          <w:rFonts w:asciiTheme="majorHAnsi" w:hAnsiTheme="majorHAnsi" w:cs="TT160t00"/>
          <w:color w:val="000000"/>
        </w:rPr>
        <w:t xml:space="preserve"> (AP)</w:t>
      </w:r>
      <w:r>
        <w:rPr>
          <w:rFonts w:asciiTheme="majorHAnsi" w:hAnsiTheme="majorHAnsi" w:cs="TT160t00"/>
          <w:color w:val="000000"/>
        </w:rPr>
        <w:t xml:space="preserve"> or International Baccalaureate</w:t>
      </w:r>
      <w:r w:rsidR="00CA2742">
        <w:rPr>
          <w:rFonts w:asciiTheme="majorHAnsi" w:hAnsiTheme="majorHAnsi" w:cs="TT160t00"/>
          <w:color w:val="000000"/>
        </w:rPr>
        <w:t xml:space="preserve"> (IB)</w:t>
      </w:r>
      <w:r>
        <w:rPr>
          <w:rFonts w:asciiTheme="majorHAnsi" w:hAnsiTheme="majorHAnsi" w:cs="TT160t00"/>
          <w:color w:val="000000"/>
        </w:rPr>
        <w:t xml:space="preserve"> </w:t>
      </w:r>
      <w:r w:rsidR="0038287D">
        <w:rPr>
          <w:rFonts w:asciiTheme="majorHAnsi" w:hAnsiTheme="majorHAnsi" w:cs="TT160t00"/>
          <w:color w:val="000000"/>
        </w:rPr>
        <w:t xml:space="preserve">Diploma </w:t>
      </w:r>
      <w:r w:rsidR="001309DB">
        <w:rPr>
          <w:rFonts w:asciiTheme="majorHAnsi" w:hAnsiTheme="majorHAnsi" w:cs="TT160t00"/>
          <w:color w:val="000000"/>
        </w:rPr>
        <w:t xml:space="preserve">or </w:t>
      </w:r>
      <w:r w:rsidR="00E46AF3">
        <w:rPr>
          <w:rFonts w:asciiTheme="majorHAnsi" w:hAnsiTheme="majorHAnsi" w:cs="TT160t00"/>
          <w:color w:val="000000"/>
        </w:rPr>
        <w:t xml:space="preserve">college credit </w:t>
      </w:r>
    </w:p>
    <w:p w14:paraId="46B97E42" w14:textId="7D31F1BA" w:rsidR="00540222" w:rsidRPr="00540222" w:rsidRDefault="001309DB" w:rsidP="00540222">
      <w:pPr>
        <w:widowControl w:val="0"/>
        <w:numPr>
          <w:ilvl w:val="0"/>
          <w:numId w:val="2"/>
        </w:numPr>
        <w:tabs>
          <w:tab w:val="clear" w:pos="720"/>
          <w:tab w:val="num" w:pos="1440"/>
        </w:tabs>
        <w:autoSpaceDE w:val="0"/>
        <w:autoSpaceDN w:val="0"/>
        <w:adjustRightInd w:val="0"/>
        <w:ind w:left="1080"/>
        <w:rPr>
          <w:rFonts w:asciiTheme="majorHAnsi" w:hAnsiTheme="majorHAnsi" w:cs="TT160t00"/>
          <w:color w:val="000000"/>
        </w:rPr>
      </w:pPr>
      <w:r>
        <w:rPr>
          <w:rFonts w:asciiTheme="majorHAnsi" w:hAnsiTheme="majorHAnsi" w:cs="TT160t00"/>
          <w:color w:val="000000"/>
        </w:rPr>
        <w:t>PSAT</w:t>
      </w:r>
      <w:r w:rsidR="00CB1F7F">
        <w:rPr>
          <w:rFonts w:asciiTheme="majorHAnsi" w:hAnsiTheme="majorHAnsi" w:cs="TT160t00"/>
          <w:color w:val="000000"/>
        </w:rPr>
        <w:t>/P</w:t>
      </w:r>
      <w:r w:rsidR="00C2294E">
        <w:rPr>
          <w:rFonts w:asciiTheme="majorHAnsi" w:hAnsiTheme="majorHAnsi" w:cs="TT160t00"/>
          <w:color w:val="000000"/>
        </w:rPr>
        <w:t xml:space="preserve">LAN </w:t>
      </w:r>
      <w:r>
        <w:rPr>
          <w:rFonts w:asciiTheme="majorHAnsi" w:hAnsiTheme="majorHAnsi" w:cs="TT160t00"/>
          <w:color w:val="000000"/>
        </w:rPr>
        <w:t>Part</w:t>
      </w:r>
      <w:r w:rsidR="00534923">
        <w:rPr>
          <w:rFonts w:asciiTheme="majorHAnsi" w:hAnsiTheme="majorHAnsi" w:cs="TT160t00"/>
          <w:color w:val="000000"/>
        </w:rPr>
        <w:t>icipa</w:t>
      </w:r>
      <w:r>
        <w:rPr>
          <w:rFonts w:asciiTheme="majorHAnsi" w:hAnsiTheme="majorHAnsi" w:cs="TT160t00"/>
          <w:color w:val="000000"/>
        </w:rPr>
        <w:t>tion</w:t>
      </w:r>
      <w:r w:rsidR="009F437A">
        <w:rPr>
          <w:rFonts w:asciiTheme="majorHAnsi" w:hAnsiTheme="majorHAnsi" w:cs="TT160t00"/>
          <w:color w:val="000000"/>
        </w:rPr>
        <w:t xml:space="preserve"> </w:t>
      </w:r>
    </w:p>
    <w:p w14:paraId="552D890F" w14:textId="77777777" w:rsidR="00540222" w:rsidRPr="005460B5" w:rsidRDefault="00540222" w:rsidP="00540222">
      <w:pPr>
        <w:widowControl w:val="0"/>
        <w:autoSpaceDE w:val="0"/>
        <w:autoSpaceDN w:val="0"/>
        <w:adjustRightInd w:val="0"/>
        <w:ind w:left="270"/>
        <w:rPr>
          <w:rFonts w:asciiTheme="majorHAnsi" w:hAnsiTheme="majorHAnsi" w:cs="TT160t00"/>
          <w:color w:val="000000"/>
          <w:sz w:val="16"/>
          <w:szCs w:val="16"/>
        </w:rPr>
      </w:pPr>
    </w:p>
    <w:p w14:paraId="4EEFF18B" w14:textId="77777777" w:rsidR="00540222" w:rsidRPr="00A65A50" w:rsidRDefault="0038287D" w:rsidP="00D6738B">
      <w:pPr>
        <w:widowControl w:val="0"/>
        <w:autoSpaceDE w:val="0"/>
        <w:autoSpaceDN w:val="0"/>
        <w:adjustRightInd w:val="0"/>
        <w:ind w:left="540"/>
        <w:rPr>
          <w:rFonts w:asciiTheme="majorHAnsi" w:hAnsiTheme="majorHAnsi" w:cs="TT160t00"/>
          <w:color w:val="000000"/>
          <w:u w:val="single"/>
        </w:rPr>
      </w:pPr>
      <w:r>
        <w:rPr>
          <w:rFonts w:asciiTheme="majorHAnsi" w:hAnsiTheme="majorHAnsi" w:cs="TT160t00"/>
          <w:color w:val="000000"/>
          <w:u w:val="single"/>
        </w:rPr>
        <w:t xml:space="preserve">Extra </w:t>
      </w:r>
      <w:r w:rsidR="00540222">
        <w:rPr>
          <w:rFonts w:asciiTheme="majorHAnsi" w:hAnsiTheme="majorHAnsi" w:cs="TT160t00"/>
          <w:color w:val="000000"/>
          <w:u w:val="single"/>
        </w:rPr>
        <w:t xml:space="preserve">Credit for Advanced </w:t>
      </w:r>
      <w:r w:rsidR="000529C4">
        <w:rPr>
          <w:rFonts w:asciiTheme="majorHAnsi" w:hAnsiTheme="majorHAnsi" w:cs="TT160t00"/>
          <w:color w:val="000000"/>
          <w:u w:val="single"/>
        </w:rPr>
        <w:t>Achievement</w:t>
      </w:r>
      <w:r w:rsidR="00E46AF3">
        <w:rPr>
          <w:rFonts w:asciiTheme="majorHAnsi" w:hAnsiTheme="majorHAnsi" w:cs="TT160t00"/>
          <w:color w:val="000000"/>
          <w:u w:val="single"/>
        </w:rPr>
        <w:t xml:space="preserve"> (up to 7 points)</w:t>
      </w:r>
    </w:p>
    <w:p w14:paraId="66124D51" w14:textId="77777777" w:rsidR="00CC434B" w:rsidRDefault="00862EB4" w:rsidP="00862EB4">
      <w:pPr>
        <w:widowControl w:val="0"/>
        <w:numPr>
          <w:ilvl w:val="0"/>
          <w:numId w:val="2"/>
        </w:numPr>
        <w:tabs>
          <w:tab w:val="clear" w:pos="720"/>
          <w:tab w:val="num" w:pos="1440"/>
        </w:tabs>
        <w:autoSpaceDE w:val="0"/>
        <w:autoSpaceDN w:val="0"/>
        <w:adjustRightInd w:val="0"/>
        <w:ind w:left="1080"/>
        <w:rPr>
          <w:rFonts w:asciiTheme="majorHAnsi" w:hAnsiTheme="majorHAnsi" w:cs="TT160t00"/>
          <w:color w:val="000000"/>
        </w:rPr>
      </w:pPr>
      <w:r>
        <w:rPr>
          <w:rFonts w:asciiTheme="majorHAnsi" w:hAnsiTheme="majorHAnsi" w:cs="TT160t00"/>
          <w:color w:val="000000"/>
        </w:rPr>
        <w:t xml:space="preserve">Percent Advanced on </w:t>
      </w:r>
      <w:r w:rsidRPr="009008DB">
        <w:rPr>
          <w:rFonts w:asciiTheme="majorHAnsi" w:hAnsiTheme="majorHAnsi" w:cs="TT160t00"/>
          <w:color w:val="000000"/>
        </w:rPr>
        <w:t xml:space="preserve">Pennsylvania System of School Assessment (PSSA) </w:t>
      </w:r>
      <w:r>
        <w:rPr>
          <w:rFonts w:asciiTheme="majorHAnsi" w:hAnsiTheme="majorHAnsi" w:cs="TT160t00"/>
          <w:color w:val="000000"/>
        </w:rPr>
        <w:t>Mathematics, Reading, Science, and Writing</w:t>
      </w:r>
    </w:p>
    <w:p w14:paraId="672D04E0" w14:textId="77777777" w:rsidR="00CA2742" w:rsidRDefault="00862EB4" w:rsidP="00862EB4">
      <w:pPr>
        <w:widowControl w:val="0"/>
        <w:numPr>
          <w:ilvl w:val="0"/>
          <w:numId w:val="2"/>
        </w:numPr>
        <w:tabs>
          <w:tab w:val="clear" w:pos="720"/>
          <w:tab w:val="num" w:pos="1440"/>
        </w:tabs>
        <w:autoSpaceDE w:val="0"/>
        <w:autoSpaceDN w:val="0"/>
        <w:adjustRightInd w:val="0"/>
        <w:ind w:left="1080"/>
        <w:rPr>
          <w:rFonts w:asciiTheme="majorHAnsi" w:hAnsiTheme="majorHAnsi" w:cs="TT160t00"/>
        </w:rPr>
      </w:pPr>
      <w:r w:rsidRPr="000708E6">
        <w:rPr>
          <w:rFonts w:asciiTheme="majorHAnsi" w:hAnsiTheme="majorHAnsi" w:cs="TT160t00"/>
        </w:rPr>
        <w:t>Percent Advanced on industry</w:t>
      </w:r>
      <w:r w:rsidR="000111E1" w:rsidRPr="000708E6">
        <w:rPr>
          <w:rFonts w:asciiTheme="majorHAnsi" w:hAnsiTheme="majorHAnsi" w:cs="TT160t00"/>
        </w:rPr>
        <w:t xml:space="preserve"> standards-based competency assessments</w:t>
      </w:r>
      <w:r w:rsidRPr="000708E6">
        <w:rPr>
          <w:rFonts w:asciiTheme="majorHAnsi" w:hAnsiTheme="majorHAnsi" w:cs="TT160t00"/>
        </w:rPr>
        <w:t xml:space="preserve"> [NOCTI (a job ready assessment for career and </w:t>
      </w:r>
      <w:r w:rsidR="00314FC4" w:rsidRPr="000708E6">
        <w:rPr>
          <w:rFonts w:asciiTheme="majorHAnsi" w:hAnsiTheme="majorHAnsi" w:cs="TT160t00"/>
        </w:rPr>
        <w:t>technical</w:t>
      </w:r>
      <w:r w:rsidRPr="000708E6">
        <w:rPr>
          <w:rFonts w:asciiTheme="majorHAnsi" w:hAnsiTheme="majorHAnsi" w:cs="TT160t00"/>
        </w:rPr>
        <w:t xml:space="preserve"> center students) and/or NIMS (</w:t>
      </w:r>
      <w:r w:rsidRPr="000708E6">
        <w:rPr>
          <w:rFonts w:asciiTheme="majorHAnsi" w:hAnsiTheme="majorHAnsi" w:cs="TT160t00"/>
          <w:u w:val="single"/>
        </w:rPr>
        <w:t>N</w:t>
      </w:r>
      <w:r w:rsidRPr="000708E6">
        <w:rPr>
          <w:rFonts w:asciiTheme="majorHAnsi" w:hAnsiTheme="majorHAnsi" w:cs="TT160t00"/>
        </w:rPr>
        <w:t xml:space="preserve">ational </w:t>
      </w:r>
      <w:r w:rsidRPr="000708E6">
        <w:rPr>
          <w:rFonts w:asciiTheme="majorHAnsi" w:hAnsiTheme="majorHAnsi" w:cs="TT160t00"/>
          <w:u w:val="single"/>
        </w:rPr>
        <w:t>I</w:t>
      </w:r>
      <w:r w:rsidRPr="000708E6">
        <w:rPr>
          <w:rFonts w:asciiTheme="majorHAnsi" w:hAnsiTheme="majorHAnsi" w:cs="TT160t00"/>
        </w:rPr>
        <w:t xml:space="preserve">nstitute for </w:t>
      </w:r>
      <w:r w:rsidRPr="000708E6">
        <w:rPr>
          <w:rFonts w:asciiTheme="majorHAnsi" w:hAnsiTheme="majorHAnsi" w:cs="TT160t00"/>
          <w:u w:val="single"/>
        </w:rPr>
        <w:t>M</w:t>
      </w:r>
      <w:r w:rsidRPr="000708E6">
        <w:rPr>
          <w:rFonts w:asciiTheme="majorHAnsi" w:hAnsiTheme="majorHAnsi" w:cs="TT160t00"/>
        </w:rPr>
        <w:t xml:space="preserve">etalworking </w:t>
      </w:r>
      <w:r w:rsidRPr="000708E6">
        <w:rPr>
          <w:rFonts w:asciiTheme="majorHAnsi" w:hAnsiTheme="majorHAnsi" w:cs="TT160t00"/>
          <w:u w:val="single"/>
        </w:rPr>
        <w:t>S</w:t>
      </w:r>
      <w:r w:rsidRPr="000708E6">
        <w:rPr>
          <w:rFonts w:asciiTheme="majorHAnsi" w:hAnsiTheme="majorHAnsi" w:cs="TT160t00"/>
        </w:rPr>
        <w:t>kills certification)]</w:t>
      </w:r>
    </w:p>
    <w:p w14:paraId="4520E728" w14:textId="77777777" w:rsidR="00862EB4" w:rsidRPr="00CA2742" w:rsidRDefault="00CA2742" w:rsidP="00CA2742">
      <w:pPr>
        <w:widowControl w:val="0"/>
        <w:numPr>
          <w:ilvl w:val="0"/>
          <w:numId w:val="2"/>
        </w:numPr>
        <w:tabs>
          <w:tab w:val="clear" w:pos="720"/>
          <w:tab w:val="num" w:pos="1440"/>
        </w:tabs>
        <w:autoSpaceDE w:val="0"/>
        <w:autoSpaceDN w:val="0"/>
        <w:adjustRightInd w:val="0"/>
        <w:ind w:left="1080"/>
        <w:rPr>
          <w:rFonts w:asciiTheme="majorHAnsi" w:hAnsiTheme="majorHAnsi" w:cs="TT160t00"/>
          <w:color w:val="000000"/>
        </w:rPr>
      </w:pPr>
      <w:r>
        <w:rPr>
          <w:rFonts w:asciiTheme="majorHAnsi" w:hAnsiTheme="majorHAnsi" w:cs="TT160t00"/>
          <w:color w:val="000000"/>
        </w:rPr>
        <w:t>Advanced Placement achievement (scores 3 or higher)</w:t>
      </w:r>
    </w:p>
    <w:p w14:paraId="1A50C4F2" w14:textId="77777777" w:rsidR="00540222" w:rsidRDefault="00540222" w:rsidP="00AC0C6D">
      <w:pPr>
        <w:widowControl w:val="0"/>
        <w:autoSpaceDE w:val="0"/>
        <w:autoSpaceDN w:val="0"/>
        <w:adjustRightInd w:val="0"/>
        <w:ind w:left="270"/>
        <w:rPr>
          <w:rFonts w:asciiTheme="majorHAnsi" w:hAnsiTheme="majorHAnsi" w:cs="TT160t00"/>
          <w:color w:val="000000"/>
        </w:rPr>
      </w:pPr>
    </w:p>
    <w:p w14:paraId="27A04278" w14:textId="77777777" w:rsidR="00F31CA9" w:rsidRDefault="00AC0C6D" w:rsidP="00D6738B">
      <w:pPr>
        <w:widowControl w:val="0"/>
        <w:autoSpaceDE w:val="0"/>
        <w:autoSpaceDN w:val="0"/>
        <w:adjustRightInd w:val="0"/>
        <w:ind w:left="540"/>
        <w:rPr>
          <w:rFonts w:asciiTheme="majorHAnsi" w:hAnsiTheme="majorHAnsi" w:cs="TT160t00"/>
          <w:color w:val="000000"/>
        </w:rPr>
      </w:pPr>
      <w:r w:rsidRPr="00D6738B">
        <w:rPr>
          <w:rFonts w:asciiTheme="majorHAnsi" w:hAnsiTheme="majorHAnsi" w:cs="TT160t00"/>
          <w:color w:val="000000"/>
        </w:rPr>
        <w:t xml:space="preserve">Scores </w:t>
      </w:r>
      <w:r w:rsidRPr="00AC0C6D">
        <w:rPr>
          <w:rFonts w:asciiTheme="majorHAnsi" w:hAnsiTheme="majorHAnsi" w:cs="TT160t00"/>
          <w:color w:val="000000"/>
        </w:rPr>
        <w:t xml:space="preserve">are calculated based upon defined weighted data elements. If a school has insufficient data to calculate a representative score, the display area will reflect </w:t>
      </w:r>
      <w:r w:rsidR="001E5EAC">
        <w:rPr>
          <w:rFonts w:asciiTheme="majorHAnsi" w:hAnsiTheme="majorHAnsi" w:cs="TT160t00"/>
          <w:color w:val="000000"/>
        </w:rPr>
        <w:t>that circumstance</w:t>
      </w:r>
      <w:r w:rsidR="00E174F1">
        <w:rPr>
          <w:rFonts w:asciiTheme="majorHAnsi" w:hAnsiTheme="majorHAnsi" w:cs="TT160t00"/>
          <w:color w:val="000000"/>
        </w:rPr>
        <w:t xml:space="preserve"> and adjust total points accord</w:t>
      </w:r>
      <w:r w:rsidR="001E5EAC">
        <w:rPr>
          <w:rFonts w:asciiTheme="majorHAnsi" w:hAnsiTheme="majorHAnsi" w:cs="TT160t00"/>
          <w:color w:val="000000"/>
        </w:rPr>
        <w:t>ingly.</w:t>
      </w:r>
    </w:p>
    <w:p w14:paraId="4A22C52B" w14:textId="77777777" w:rsidR="00F54897" w:rsidRPr="00FD46A3" w:rsidRDefault="00F54897" w:rsidP="00FD46A3">
      <w:pPr>
        <w:widowControl w:val="0"/>
        <w:autoSpaceDE w:val="0"/>
        <w:autoSpaceDN w:val="0"/>
        <w:adjustRightInd w:val="0"/>
        <w:rPr>
          <w:rFonts w:asciiTheme="majorHAnsi" w:hAnsiTheme="majorHAnsi" w:cs="TT160t00"/>
          <w:color w:val="000000"/>
        </w:rPr>
      </w:pPr>
    </w:p>
    <w:p w14:paraId="32F2D8B7" w14:textId="77777777" w:rsidR="005F7EDE" w:rsidRPr="005F7EDE" w:rsidRDefault="00944F83" w:rsidP="00D6738B">
      <w:pPr>
        <w:pStyle w:val="ListParagraph"/>
        <w:widowControl w:val="0"/>
        <w:numPr>
          <w:ilvl w:val="0"/>
          <w:numId w:val="1"/>
        </w:numPr>
        <w:autoSpaceDE w:val="0"/>
        <w:autoSpaceDN w:val="0"/>
        <w:adjustRightInd w:val="0"/>
        <w:ind w:hanging="432"/>
        <w:rPr>
          <w:rFonts w:asciiTheme="majorHAnsi" w:hAnsiTheme="majorHAnsi" w:cs="TT160t00"/>
          <w:color w:val="000000"/>
        </w:rPr>
      </w:pPr>
      <w:r>
        <w:rPr>
          <w:rFonts w:asciiTheme="majorHAnsi" w:hAnsiTheme="majorHAnsi" w:cs="TT160t00"/>
          <w:b/>
          <w:color w:val="000000"/>
        </w:rPr>
        <w:t xml:space="preserve">Can </w:t>
      </w:r>
      <w:r w:rsidR="005F7EDE">
        <w:rPr>
          <w:rFonts w:asciiTheme="majorHAnsi" w:hAnsiTheme="majorHAnsi" w:cs="TT160t00"/>
          <w:b/>
          <w:color w:val="000000"/>
        </w:rPr>
        <w:t>yo</w:t>
      </w:r>
      <w:r w:rsidR="00E46AF3">
        <w:rPr>
          <w:rFonts w:asciiTheme="majorHAnsi" w:hAnsiTheme="majorHAnsi" w:cs="TT160t00"/>
          <w:b/>
          <w:color w:val="000000"/>
        </w:rPr>
        <w:t>u explain how</w:t>
      </w:r>
      <w:r w:rsidR="00997137">
        <w:rPr>
          <w:rFonts w:asciiTheme="majorHAnsi" w:hAnsiTheme="majorHAnsi" w:cs="TT160t00"/>
          <w:b/>
          <w:color w:val="000000"/>
        </w:rPr>
        <w:t xml:space="preserve"> </w:t>
      </w:r>
      <w:r w:rsidR="00E46AF3">
        <w:rPr>
          <w:rFonts w:asciiTheme="majorHAnsi" w:hAnsiTheme="majorHAnsi" w:cs="TT160t00"/>
          <w:b/>
          <w:color w:val="000000"/>
        </w:rPr>
        <w:t xml:space="preserve">Advanced Placement, </w:t>
      </w:r>
      <w:r>
        <w:rPr>
          <w:rFonts w:asciiTheme="majorHAnsi" w:hAnsiTheme="majorHAnsi" w:cs="TT160t00"/>
          <w:b/>
          <w:color w:val="000000"/>
        </w:rPr>
        <w:t>International Baccalaureate</w:t>
      </w:r>
      <w:r w:rsidR="00E46AF3">
        <w:rPr>
          <w:rFonts w:asciiTheme="majorHAnsi" w:hAnsiTheme="majorHAnsi" w:cs="TT160t00"/>
          <w:b/>
          <w:color w:val="000000"/>
        </w:rPr>
        <w:t>,</w:t>
      </w:r>
      <w:r>
        <w:rPr>
          <w:rFonts w:asciiTheme="majorHAnsi" w:hAnsiTheme="majorHAnsi" w:cs="TT160t00"/>
          <w:b/>
          <w:color w:val="000000"/>
        </w:rPr>
        <w:t xml:space="preserve"> </w:t>
      </w:r>
      <w:r w:rsidR="00E46AF3">
        <w:rPr>
          <w:rFonts w:asciiTheme="majorHAnsi" w:hAnsiTheme="majorHAnsi" w:cs="TT160t00"/>
          <w:b/>
          <w:color w:val="000000"/>
        </w:rPr>
        <w:t xml:space="preserve">and college credit </w:t>
      </w:r>
      <w:r>
        <w:rPr>
          <w:rFonts w:asciiTheme="majorHAnsi" w:hAnsiTheme="majorHAnsi" w:cs="TT160t00"/>
          <w:b/>
          <w:color w:val="000000"/>
        </w:rPr>
        <w:t xml:space="preserve">are calculated?  </w:t>
      </w:r>
    </w:p>
    <w:p w14:paraId="2970B302" w14:textId="77777777" w:rsidR="00F31CA9" w:rsidRDefault="005F7EDE" w:rsidP="00D6738B">
      <w:pPr>
        <w:widowControl w:val="0"/>
        <w:autoSpaceDE w:val="0"/>
        <w:autoSpaceDN w:val="0"/>
        <w:adjustRightInd w:val="0"/>
        <w:ind w:left="540"/>
        <w:rPr>
          <w:rFonts w:asciiTheme="majorHAnsi" w:hAnsiTheme="majorHAnsi" w:cs="TT160t00"/>
          <w:color w:val="000000"/>
        </w:rPr>
      </w:pPr>
      <w:r>
        <w:rPr>
          <w:rFonts w:asciiTheme="majorHAnsi" w:hAnsiTheme="majorHAnsi" w:cs="TT160t00"/>
          <w:color w:val="000000"/>
        </w:rPr>
        <w:t xml:space="preserve">If a school </w:t>
      </w:r>
      <w:r w:rsidRPr="008F3205">
        <w:rPr>
          <w:rFonts w:asciiTheme="majorHAnsi" w:hAnsiTheme="majorHAnsi" w:cs="TT160t00"/>
          <w:color w:val="000000"/>
        </w:rPr>
        <w:t xml:space="preserve">offers </w:t>
      </w:r>
      <w:r>
        <w:rPr>
          <w:rFonts w:asciiTheme="majorHAnsi" w:hAnsiTheme="majorHAnsi" w:cs="TT160t00"/>
          <w:color w:val="000000"/>
        </w:rPr>
        <w:t>International Baccalaureate, it rec</w:t>
      </w:r>
      <w:r w:rsidR="00E46AF3">
        <w:rPr>
          <w:rFonts w:asciiTheme="majorHAnsi" w:hAnsiTheme="majorHAnsi" w:cs="TT160t00"/>
          <w:color w:val="000000"/>
        </w:rPr>
        <w:t>eives the maximum point value.</w:t>
      </w:r>
    </w:p>
    <w:p w14:paraId="639014FD" w14:textId="77777777" w:rsidR="00E46AF3" w:rsidRDefault="00E46AF3" w:rsidP="00D6738B">
      <w:pPr>
        <w:widowControl w:val="0"/>
        <w:autoSpaceDE w:val="0"/>
        <w:autoSpaceDN w:val="0"/>
        <w:adjustRightInd w:val="0"/>
        <w:ind w:left="540"/>
        <w:rPr>
          <w:rFonts w:asciiTheme="majorHAnsi" w:hAnsiTheme="majorHAnsi" w:cs="TT160t00"/>
          <w:color w:val="000000"/>
        </w:rPr>
      </w:pPr>
    </w:p>
    <w:p w14:paraId="29820FC5" w14:textId="77777777" w:rsidR="00E46AF3" w:rsidRPr="005F7EDE" w:rsidRDefault="00E46AF3" w:rsidP="00D6738B">
      <w:pPr>
        <w:widowControl w:val="0"/>
        <w:autoSpaceDE w:val="0"/>
        <w:autoSpaceDN w:val="0"/>
        <w:adjustRightInd w:val="0"/>
        <w:ind w:left="540"/>
        <w:rPr>
          <w:rFonts w:asciiTheme="majorHAnsi" w:hAnsiTheme="majorHAnsi" w:cs="TT160t00"/>
          <w:color w:val="000000"/>
        </w:rPr>
      </w:pPr>
      <w:r>
        <w:rPr>
          <w:rFonts w:asciiTheme="majorHAnsi" w:hAnsiTheme="majorHAnsi" w:cs="TT160t00"/>
          <w:color w:val="000000"/>
        </w:rPr>
        <w:t>If a school offers any combination of college credit or AP courses covering the four core academic areas (Mathematics, English Language Arts, Science, Social Studies), it is awarded maximum points.  (Example: A minimum of one course in each of the three core areas would be 75 points, two courses in each core area 50 points, etc.).</w:t>
      </w:r>
    </w:p>
    <w:p w14:paraId="0C53A4EE" w14:textId="77777777" w:rsidR="004D3107" w:rsidRPr="005460B5" w:rsidRDefault="004D3107" w:rsidP="005460B5">
      <w:pPr>
        <w:widowControl w:val="0"/>
        <w:autoSpaceDE w:val="0"/>
        <w:autoSpaceDN w:val="0"/>
        <w:adjustRightInd w:val="0"/>
        <w:rPr>
          <w:rFonts w:asciiTheme="majorHAnsi" w:hAnsiTheme="majorHAnsi" w:cs="TT160t00"/>
          <w:b/>
          <w:color w:val="000000"/>
        </w:rPr>
      </w:pPr>
    </w:p>
    <w:p w14:paraId="7FEAE80B" w14:textId="77777777" w:rsidR="005E7EA6" w:rsidRDefault="005E7EA6" w:rsidP="00D6738B">
      <w:pPr>
        <w:pStyle w:val="ListParagraph"/>
        <w:widowControl w:val="0"/>
        <w:numPr>
          <w:ilvl w:val="0"/>
          <w:numId w:val="1"/>
        </w:numPr>
        <w:autoSpaceDE w:val="0"/>
        <w:autoSpaceDN w:val="0"/>
        <w:adjustRightInd w:val="0"/>
        <w:ind w:hanging="432"/>
        <w:rPr>
          <w:rFonts w:asciiTheme="majorHAnsi" w:hAnsiTheme="majorHAnsi" w:cs="TT160t00"/>
          <w:b/>
          <w:color w:val="000000"/>
        </w:rPr>
      </w:pPr>
      <w:r>
        <w:rPr>
          <w:rFonts w:asciiTheme="majorHAnsi" w:hAnsiTheme="majorHAnsi" w:cs="TT160t00"/>
          <w:b/>
          <w:color w:val="000000"/>
        </w:rPr>
        <w:t>How were the academic data elements chosen?  How was the weighting for each data element determined?</w:t>
      </w:r>
    </w:p>
    <w:p w14:paraId="71D4E6ED" w14:textId="7162E4DD" w:rsidR="00C42C6A" w:rsidRDefault="00E174F1" w:rsidP="00D6738B">
      <w:pPr>
        <w:widowControl w:val="0"/>
        <w:autoSpaceDE w:val="0"/>
        <w:autoSpaceDN w:val="0"/>
        <w:adjustRightInd w:val="0"/>
        <w:ind w:left="540"/>
        <w:rPr>
          <w:rFonts w:asciiTheme="majorHAnsi" w:hAnsiTheme="majorHAnsi" w:cs="TT160t00"/>
          <w:color w:val="000000"/>
        </w:rPr>
      </w:pPr>
      <w:r>
        <w:rPr>
          <w:rFonts w:asciiTheme="majorHAnsi" w:hAnsiTheme="majorHAnsi" w:cs="TT160t00"/>
          <w:color w:val="000000"/>
        </w:rPr>
        <w:t xml:space="preserve">Teams of </w:t>
      </w:r>
      <w:r w:rsidRPr="008F3205">
        <w:rPr>
          <w:rFonts w:asciiTheme="majorHAnsi" w:hAnsiTheme="majorHAnsi" w:cs="TT160t00"/>
          <w:color w:val="000000"/>
        </w:rPr>
        <w:t>educators</w:t>
      </w:r>
      <w:r w:rsidR="00D61D3F">
        <w:rPr>
          <w:rFonts w:asciiTheme="majorHAnsi" w:hAnsiTheme="majorHAnsi" w:cs="TT160t00"/>
          <w:color w:val="000000"/>
        </w:rPr>
        <w:t xml:space="preserve">, </w:t>
      </w:r>
      <w:r w:rsidR="00D61D3F" w:rsidRPr="00D61D3F">
        <w:rPr>
          <w:rFonts w:asciiTheme="majorHAnsi" w:hAnsiTheme="majorHAnsi" w:cs="TT160t00"/>
          <w:color w:val="000000"/>
        </w:rPr>
        <w:t xml:space="preserve">statisticians, </w:t>
      </w:r>
      <w:r>
        <w:rPr>
          <w:rFonts w:asciiTheme="majorHAnsi" w:hAnsiTheme="majorHAnsi" w:cs="TT160t00"/>
          <w:color w:val="000000"/>
        </w:rPr>
        <w:t>and psychometrici</w:t>
      </w:r>
      <w:r w:rsidR="00F87BFC">
        <w:rPr>
          <w:rFonts w:asciiTheme="majorHAnsi" w:hAnsiTheme="majorHAnsi" w:cs="TT160t00"/>
          <w:color w:val="000000"/>
        </w:rPr>
        <w:t xml:space="preserve">ans </w:t>
      </w:r>
      <w:r>
        <w:rPr>
          <w:rFonts w:asciiTheme="majorHAnsi" w:hAnsiTheme="majorHAnsi" w:cs="TT160t00"/>
          <w:color w:val="000000"/>
        </w:rPr>
        <w:t>analyzed research to identify factor</w:t>
      </w:r>
      <w:r w:rsidR="004A6A44">
        <w:rPr>
          <w:rFonts w:asciiTheme="majorHAnsi" w:hAnsiTheme="majorHAnsi" w:cs="TT160t00"/>
          <w:color w:val="000000"/>
        </w:rPr>
        <w:t xml:space="preserve">s that define high performing </w:t>
      </w:r>
      <w:r>
        <w:rPr>
          <w:rFonts w:asciiTheme="majorHAnsi" w:hAnsiTheme="majorHAnsi" w:cs="TT160t00"/>
          <w:color w:val="000000"/>
        </w:rPr>
        <w:t xml:space="preserve">schools.  </w:t>
      </w:r>
      <w:r w:rsidR="00E46AF3">
        <w:rPr>
          <w:rFonts w:asciiTheme="majorHAnsi" w:hAnsiTheme="majorHAnsi" w:cs="TT160t00"/>
          <w:color w:val="000000"/>
        </w:rPr>
        <w:t>Data elements are linked to research relat</w:t>
      </w:r>
      <w:r w:rsidR="00C2294E">
        <w:rPr>
          <w:rFonts w:asciiTheme="majorHAnsi" w:hAnsiTheme="majorHAnsi" w:cs="TT160t00"/>
          <w:color w:val="000000"/>
        </w:rPr>
        <w:t>ed to high achieving schools. (When the site is fully operational, t</w:t>
      </w:r>
      <w:r w:rsidR="00E46AF3">
        <w:rPr>
          <w:rFonts w:asciiTheme="majorHAnsi" w:hAnsiTheme="majorHAnsi" w:cs="TT160t00"/>
          <w:color w:val="000000"/>
        </w:rPr>
        <w:t xml:space="preserve">his research </w:t>
      </w:r>
      <w:r w:rsidR="00C2294E">
        <w:rPr>
          <w:rFonts w:asciiTheme="majorHAnsi" w:hAnsiTheme="majorHAnsi" w:cs="TT160t00"/>
          <w:color w:val="000000"/>
        </w:rPr>
        <w:t>will be</w:t>
      </w:r>
      <w:r w:rsidR="00E46AF3">
        <w:rPr>
          <w:rFonts w:asciiTheme="majorHAnsi" w:hAnsiTheme="majorHAnsi" w:cs="TT160t00"/>
          <w:color w:val="000000"/>
        </w:rPr>
        <w:t xml:space="preserve"> available in the </w:t>
      </w:r>
      <w:r w:rsidR="00E46AF3" w:rsidRPr="00E46AF3">
        <w:rPr>
          <w:rFonts w:asciiTheme="majorHAnsi" w:hAnsiTheme="majorHAnsi" w:cs="TT160t00"/>
          <w:i/>
          <w:color w:val="000000"/>
        </w:rPr>
        <w:t>Research</w:t>
      </w:r>
      <w:r w:rsidR="00E46AF3">
        <w:rPr>
          <w:rFonts w:asciiTheme="majorHAnsi" w:hAnsiTheme="majorHAnsi" w:cs="TT160t00"/>
          <w:color w:val="000000"/>
        </w:rPr>
        <w:t xml:space="preserve"> tab located on the SPP home page</w:t>
      </w:r>
      <w:r>
        <w:rPr>
          <w:rFonts w:asciiTheme="majorHAnsi" w:hAnsiTheme="majorHAnsi" w:cs="TT160t00"/>
          <w:color w:val="000000"/>
        </w:rPr>
        <w:t>.</w:t>
      </w:r>
      <w:r w:rsidR="00E46AF3">
        <w:rPr>
          <w:rFonts w:asciiTheme="majorHAnsi" w:hAnsiTheme="majorHAnsi" w:cs="TT160t00"/>
          <w:color w:val="000000"/>
        </w:rPr>
        <w:t>)</w:t>
      </w:r>
    </w:p>
    <w:p w14:paraId="0FAC18E6" w14:textId="77777777" w:rsidR="005536E4" w:rsidRDefault="005536E4" w:rsidP="005E7EA6">
      <w:pPr>
        <w:widowControl w:val="0"/>
        <w:autoSpaceDE w:val="0"/>
        <w:autoSpaceDN w:val="0"/>
        <w:adjustRightInd w:val="0"/>
        <w:ind w:left="360"/>
        <w:rPr>
          <w:rFonts w:asciiTheme="majorHAnsi" w:hAnsiTheme="majorHAnsi" w:cs="TT160t00"/>
          <w:color w:val="000000"/>
        </w:rPr>
      </w:pPr>
    </w:p>
    <w:p w14:paraId="5843DA56" w14:textId="77777777" w:rsidR="00C42C6A" w:rsidRDefault="00E46AF3" w:rsidP="00D6738B">
      <w:pPr>
        <w:pStyle w:val="ListParagraph"/>
        <w:widowControl w:val="0"/>
        <w:numPr>
          <w:ilvl w:val="0"/>
          <w:numId w:val="1"/>
        </w:numPr>
        <w:autoSpaceDE w:val="0"/>
        <w:autoSpaceDN w:val="0"/>
        <w:adjustRightInd w:val="0"/>
        <w:ind w:hanging="432"/>
        <w:rPr>
          <w:rFonts w:asciiTheme="majorHAnsi" w:hAnsiTheme="majorHAnsi" w:cs="TT160t00"/>
          <w:b/>
          <w:color w:val="000000"/>
        </w:rPr>
      </w:pPr>
      <w:r>
        <w:rPr>
          <w:rFonts w:asciiTheme="majorHAnsi" w:hAnsiTheme="majorHAnsi" w:cs="TT160t00"/>
          <w:b/>
          <w:color w:val="000000"/>
        </w:rPr>
        <w:t>How are historically under</w:t>
      </w:r>
      <w:r w:rsidR="00876129">
        <w:rPr>
          <w:rFonts w:asciiTheme="majorHAnsi" w:hAnsiTheme="majorHAnsi" w:cs="TT160t00"/>
          <w:b/>
          <w:color w:val="000000"/>
        </w:rPr>
        <w:t>performing students identified?</w:t>
      </w:r>
    </w:p>
    <w:p w14:paraId="3E1C0A95" w14:textId="167F262D" w:rsidR="00E46AF3" w:rsidRDefault="004A6A44" w:rsidP="00E46AF3">
      <w:pPr>
        <w:widowControl w:val="0"/>
        <w:autoSpaceDE w:val="0"/>
        <w:autoSpaceDN w:val="0"/>
        <w:adjustRightInd w:val="0"/>
        <w:ind w:left="540"/>
        <w:rPr>
          <w:rFonts w:asciiTheme="majorHAnsi" w:hAnsiTheme="majorHAnsi" w:cs="TT160t00"/>
          <w:color w:val="000000"/>
        </w:rPr>
      </w:pPr>
      <w:r w:rsidRPr="004A6A44">
        <w:rPr>
          <w:rFonts w:asciiTheme="majorHAnsi" w:hAnsiTheme="majorHAnsi" w:cs="TT160t00"/>
          <w:color w:val="000000"/>
        </w:rPr>
        <w:t xml:space="preserve">Historically </w:t>
      </w:r>
      <w:r w:rsidR="00C2294E">
        <w:rPr>
          <w:rFonts w:asciiTheme="majorHAnsi" w:hAnsiTheme="majorHAnsi" w:cs="TT160t00"/>
          <w:color w:val="000000"/>
        </w:rPr>
        <w:t>under</w:t>
      </w:r>
      <w:r>
        <w:rPr>
          <w:rFonts w:asciiTheme="majorHAnsi" w:hAnsiTheme="majorHAnsi" w:cs="TT160t00"/>
          <w:color w:val="000000"/>
        </w:rPr>
        <w:t xml:space="preserve">performing students are defined as </w:t>
      </w:r>
      <w:r w:rsidR="00E46AF3">
        <w:rPr>
          <w:rFonts w:asciiTheme="majorHAnsi" w:hAnsiTheme="majorHAnsi" w:cs="TT160t00"/>
          <w:color w:val="000000"/>
        </w:rPr>
        <w:t>a non-duplicated count of students with disabilities, economically disadvantaged students, and English Language Learners enrolled for a full academic year taking the PSSA.</w:t>
      </w:r>
      <w:r w:rsidR="00331C9E" w:rsidRPr="00B01542">
        <w:rPr>
          <w:rFonts w:asciiTheme="majorHAnsi" w:hAnsiTheme="majorHAnsi" w:cs="TT160t00"/>
        </w:rPr>
        <w:t xml:space="preserve">  </w:t>
      </w:r>
      <w:r w:rsidR="00E46AF3">
        <w:rPr>
          <w:rFonts w:asciiTheme="majorHAnsi" w:hAnsiTheme="majorHAnsi" w:cs="TT160t00"/>
          <w:color w:val="000000"/>
        </w:rPr>
        <w:t xml:space="preserve">If a student is in more than one of the individual groups (e.g., special education and English Language Learner), s/he is only </w:t>
      </w:r>
      <w:r w:rsidR="00E46AF3">
        <w:rPr>
          <w:rFonts w:asciiTheme="majorHAnsi" w:hAnsiTheme="majorHAnsi" w:cs="TT160t00"/>
          <w:color w:val="000000"/>
        </w:rPr>
        <w:lastRenderedPageBreak/>
        <w:t>included in the Historically Underperforming Student group one time – a non- duplicated count.  This group is not a cohort but rather students currently in the building meeting the definition during the reported year.</w:t>
      </w:r>
    </w:p>
    <w:p w14:paraId="19E2933D" w14:textId="2F7BCA35" w:rsidR="005536E4" w:rsidRPr="005460B5" w:rsidRDefault="005536E4" w:rsidP="005460B5">
      <w:pPr>
        <w:widowControl w:val="0"/>
        <w:autoSpaceDE w:val="0"/>
        <w:autoSpaceDN w:val="0"/>
        <w:adjustRightInd w:val="0"/>
        <w:rPr>
          <w:rFonts w:asciiTheme="majorHAnsi" w:hAnsiTheme="majorHAnsi" w:cs="TT160t00"/>
          <w:color w:val="000000"/>
        </w:rPr>
      </w:pPr>
    </w:p>
    <w:p w14:paraId="2437496D" w14:textId="77777777" w:rsidR="00C42C6A" w:rsidRDefault="00A01FA3" w:rsidP="00D6738B">
      <w:pPr>
        <w:pStyle w:val="ListParagraph"/>
        <w:widowControl w:val="0"/>
        <w:numPr>
          <w:ilvl w:val="0"/>
          <w:numId w:val="1"/>
        </w:numPr>
        <w:autoSpaceDE w:val="0"/>
        <w:autoSpaceDN w:val="0"/>
        <w:adjustRightInd w:val="0"/>
        <w:ind w:hanging="432"/>
        <w:rPr>
          <w:rFonts w:asciiTheme="majorHAnsi" w:hAnsiTheme="majorHAnsi" w:cs="TT160t00"/>
          <w:b/>
          <w:color w:val="000000"/>
        </w:rPr>
      </w:pPr>
      <w:r>
        <w:rPr>
          <w:rFonts w:asciiTheme="majorHAnsi" w:hAnsiTheme="majorHAnsi" w:cs="TT160t00"/>
          <w:b/>
          <w:color w:val="000000"/>
        </w:rPr>
        <w:t>How is Closing the Achievement Gap calculated</w:t>
      </w:r>
      <w:r w:rsidR="00C42C6A">
        <w:rPr>
          <w:rFonts w:asciiTheme="majorHAnsi" w:hAnsiTheme="majorHAnsi" w:cs="TT160t00"/>
          <w:b/>
          <w:color w:val="000000"/>
        </w:rPr>
        <w:t>?</w:t>
      </w:r>
    </w:p>
    <w:p w14:paraId="13FE0BC8" w14:textId="4B02E6D3" w:rsidR="00835642" w:rsidRDefault="00A01FA3" w:rsidP="00D76783">
      <w:pPr>
        <w:widowControl w:val="0"/>
        <w:autoSpaceDE w:val="0"/>
        <w:autoSpaceDN w:val="0"/>
        <w:adjustRightInd w:val="0"/>
        <w:ind w:left="540"/>
        <w:rPr>
          <w:rFonts w:asciiTheme="majorHAnsi" w:hAnsiTheme="majorHAnsi" w:cs="TT160t00"/>
          <w:color w:val="000000"/>
        </w:rPr>
      </w:pPr>
      <w:r w:rsidRPr="00A01FA3">
        <w:rPr>
          <w:rFonts w:asciiTheme="majorHAnsi" w:hAnsiTheme="majorHAnsi" w:cs="TT160t00"/>
          <w:color w:val="000000"/>
        </w:rPr>
        <w:t>Closing the Achievement Gap is calculated for each of the PSSA subjects (Mathematics, Reading,</w:t>
      </w:r>
      <w:r w:rsidR="00D76783">
        <w:rPr>
          <w:rFonts w:asciiTheme="majorHAnsi" w:hAnsiTheme="majorHAnsi" w:cs="TT160t00"/>
          <w:color w:val="000000"/>
        </w:rPr>
        <w:t xml:space="preserve"> </w:t>
      </w:r>
      <w:r w:rsidRPr="00A01FA3">
        <w:rPr>
          <w:rFonts w:asciiTheme="majorHAnsi" w:hAnsiTheme="majorHAnsi" w:cs="TT160t00"/>
          <w:color w:val="000000"/>
        </w:rPr>
        <w:t>Writing, and Science). The achievement gap is determined by comparing the baseline percent of</w:t>
      </w:r>
      <w:r w:rsidR="00D76783">
        <w:rPr>
          <w:rFonts w:asciiTheme="majorHAnsi" w:hAnsiTheme="majorHAnsi" w:cs="TT160t00"/>
          <w:color w:val="000000"/>
        </w:rPr>
        <w:t xml:space="preserve"> </w:t>
      </w:r>
      <w:r w:rsidRPr="00A01FA3">
        <w:rPr>
          <w:rFonts w:asciiTheme="majorHAnsi" w:hAnsiTheme="majorHAnsi" w:cs="TT160t00"/>
          <w:color w:val="000000"/>
        </w:rPr>
        <w:t>students who are proficient or advanced to the goal of 100% proficiency. The benchmark for</w:t>
      </w:r>
      <w:r w:rsidR="00D76783">
        <w:rPr>
          <w:rFonts w:asciiTheme="majorHAnsi" w:hAnsiTheme="majorHAnsi" w:cs="TT160t00"/>
          <w:color w:val="000000"/>
        </w:rPr>
        <w:t xml:space="preserve"> </w:t>
      </w:r>
      <w:r w:rsidRPr="00A01FA3">
        <w:rPr>
          <w:rFonts w:asciiTheme="majorHAnsi" w:hAnsiTheme="majorHAnsi" w:cs="TT160t00"/>
          <w:color w:val="000000"/>
        </w:rPr>
        <w:t xml:space="preserve">success is defined as closing one-half of the achievement gap over a </w:t>
      </w:r>
      <w:r w:rsidR="006C59FA" w:rsidRPr="00A01FA3">
        <w:rPr>
          <w:rFonts w:asciiTheme="majorHAnsi" w:hAnsiTheme="majorHAnsi" w:cs="TT160t00"/>
          <w:color w:val="000000"/>
        </w:rPr>
        <w:t>six-year</w:t>
      </w:r>
      <w:r w:rsidRPr="00A01FA3">
        <w:rPr>
          <w:rFonts w:asciiTheme="majorHAnsi" w:hAnsiTheme="majorHAnsi" w:cs="TT160t00"/>
          <w:color w:val="000000"/>
        </w:rPr>
        <w:t xml:space="preserve"> period. (See</w:t>
      </w:r>
      <w:r>
        <w:rPr>
          <w:rFonts w:asciiTheme="majorHAnsi" w:hAnsiTheme="majorHAnsi" w:cs="TT160t00"/>
          <w:color w:val="000000"/>
        </w:rPr>
        <w:t xml:space="preserve"> </w:t>
      </w:r>
      <w:r w:rsidRPr="00FE0103">
        <w:rPr>
          <w:rFonts w:asciiTheme="majorHAnsi" w:hAnsiTheme="majorHAnsi" w:cs="TT160t00"/>
        </w:rPr>
        <w:t xml:space="preserve">Closing the </w:t>
      </w:r>
      <w:r w:rsidR="006C59FA" w:rsidRPr="00FE0103">
        <w:rPr>
          <w:rFonts w:asciiTheme="majorHAnsi" w:hAnsiTheme="majorHAnsi" w:cs="TT160t00"/>
        </w:rPr>
        <w:t>Achievement</w:t>
      </w:r>
      <w:r w:rsidRPr="00FE0103">
        <w:rPr>
          <w:rFonts w:asciiTheme="majorHAnsi" w:hAnsiTheme="majorHAnsi" w:cs="TT160t00"/>
        </w:rPr>
        <w:t xml:space="preserve"> Gap</w:t>
      </w:r>
      <w:r>
        <w:rPr>
          <w:rFonts w:asciiTheme="majorHAnsi" w:hAnsiTheme="majorHAnsi" w:cs="TT160t00"/>
          <w:color w:val="000000"/>
        </w:rPr>
        <w:t xml:space="preserve"> </w:t>
      </w:r>
      <w:r w:rsidRPr="00A01FA3">
        <w:rPr>
          <w:rFonts w:asciiTheme="majorHAnsi" w:hAnsiTheme="majorHAnsi" w:cs="TT160t00"/>
          <w:color w:val="000000"/>
        </w:rPr>
        <w:t>handout for more detail.)</w:t>
      </w:r>
    </w:p>
    <w:p w14:paraId="1416BDCB" w14:textId="77777777" w:rsidR="00F31CA9" w:rsidRDefault="00F31CA9" w:rsidP="00DA4211">
      <w:pPr>
        <w:pStyle w:val="ListParagraph"/>
        <w:widowControl w:val="0"/>
        <w:autoSpaceDE w:val="0"/>
        <w:autoSpaceDN w:val="0"/>
        <w:adjustRightInd w:val="0"/>
        <w:ind w:left="360"/>
        <w:rPr>
          <w:rFonts w:asciiTheme="majorHAnsi" w:hAnsiTheme="majorHAnsi" w:cs="TT160t00"/>
          <w:color w:val="000000"/>
        </w:rPr>
      </w:pPr>
    </w:p>
    <w:p w14:paraId="477BC8D2" w14:textId="77777777" w:rsidR="00F31CA9" w:rsidRDefault="00A01FA3" w:rsidP="00D6738B">
      <w:pPr>
        <w:pStyle w:val="ListParagraph"/>
        <w:widowControl w:val="0"/>
        <w:numPr>
          <w:ilvl w:val="0"/>
          <w:numId w:val="1"/>
        </w:numPr>
        <w:autoSpaceDE w:val="0"/>
        <w:autoSpaceDN w:val="0"/>
        <w:adjustRightInd w:val="0"/>
        <w:ind w:hanging="432"/>
        <w:rPr>
          <w:rFonts w:asciiTheme="majorHAnsi" w:hAnsiTheme="majorHAnsi" w:cs="TT160t00"/>
          <w:b/>
          <w:color w:val="000000"/>
        </w:rPr>
      </w:pPr>
      <w:r>
        <w:rPr>
          <w:rFonts w:asciiTheme="majorHAnsi" w:hAnsiTheme="majorHAnsi" w:cs="TT160t00"/>
          <w:b/>
          <w:color w:val="000000"/>
        </w:rPr>
        <w:t>For AYP calculations, schools must have an N count of 40.  What is the minimum number (N) count for the SPP?</w:t>
      </w:r>
    </w:p>
    <w:p w14:paraId="72D40357" w14:textId="6CBA320C" w:rsidR="00F31CA9" w:rsidRDefault="00A01FA3" w:rsidP="00A01FA3">
      <w:pPr>
        <w:widowControl w:val="0"/>
        <w:autoSpaceDE w:val="0"/>
        <w:autoSpaceDN w:val="0"/>
        <w:adjustRightInd w:val="0"/>
        <w:ind w:left="540"/>
        <w:rPr>
          <w:rFonts w:asciiTheme="majorHAnsi" w:hAnsiTheme="majorHAnsi" w:cs="TT160t00"/>
          <w:color w:val="000000"/>
        </w:rPr>
      </w:pPr>
      <w:r>
        <w:rPr>
          <w:rFonts w:asciiTheme="majorHAnsi" w:hAnsiTheme="majorHAnsi" w:cs="TT160t00"/>
          <w:color w:val="000000"/>
        </w:rPr>
        <w:t xml:space="preserve">The minimum count for the SPP </w:t>
      </w:r>
      <w:r w:rsidRPr="00A01FA3">
        <w:rPr>
          <w:rFonts w:asciiTheme="majorHAnsi" w:hAnsiTheme="majorHAnsi" w:cs="TT160t00"/>
          <w:color w:val="000000"/>
        </w:rPr>
        <w:t>measures is a count of 11. The intent is to represent a</w:t>
      </w:r>
      <w:r>
        <w:rPr>
          <w:rFonts w:asciiTheme="majorHAnsi" w:hAnsiTheme="majorHAnsi" w:cs="TT160t00"/>
          <w:color w:val="000000"/>
        </w:rPr>
        <w:t xml:space="preserve">s many groups as possible. When </w:t>
      </w:r>
      <w:r w:rsidRPr="00A01FA3">
        <w:rPr>
          <w:rFonts w:asciiTheme="majorHAnsi" w:hAnsiTheme="majorHAnsi" w:cs="TT160t00"/>
          <w:color w:val="000000"/>
        </w:rPr>
        <w:t>calculating at the school level and particularly for subgroups, 40</w:t>
      </w:r>
      <w:r>
        <w:rPr>
          <w:rFonts w:asciiTheme="majorHAnsi" w:hAnsiTheme="majorHAnsi" w:cs="TT160t00"/>
          <w:color w:val="000000"/>
        </w:rPr>
        <w:t xml:space="preserve"> is a large number. The smaller </w:t>
      </w:r>
      <w:r w:rsidRPr="00A01FA3">
        <w:rPr>
          <w:rFonts w:asciiTheme="majorHAnsi" w:hAnsiTheme="majorHAnsi" w:cs="TT160t00"/>
          <w:color w:val="000000"/>
        </w:rPr>
        <w:t>numerical threshold for schools allows for the inclusion of</w:t>
      </w:r>
      <w:r>
        <w:rPr>
          <w:rFonts w:asciiTheme="majorHAnsi" w:hAnsiTheme="majorHAnsi" w:cs="TT160t00"/>
          <w:color w:val="000000"/>
        </w:rPr>
        <w:t xml:space="preserve"> more subgroup populations in a </w:t>
      </w:r>
      <w:r w:rsidRPr="00A01FA3">
        <w:rPr>
          <w:rFonts w:asciiTheme="majorHAnsi" w:hAnsiTheme="majorHAnsi" w:cs="TT160t00"/>
          <w:color w:val="000000"/>
        </w:rPr>
        <w:t>school; thereby including subgroups that might otherwise not be represented.</w:t>
      </w:r>
    </w:p>
    <w:p w14:paraId="4A9125C1" w14:textId="77777777" w:rsidR="00A01FA3" w:rsidRPr="00331C9E" w:rsidRDefault="00A01FA3" w:rsidP="00A01FA3">
      <w:pPr>
        <w:widowControl w:val="0"/>
        <w:autoSpaceDE w:val="0"/>
        <w:autoSpaceDN w:val="0"/>
        <w:adjustRightInd w:val="0"/>
        <w:ind w:left="540"/>
        <w:rPr>
          <w:rFonts w:asciiTheme="majorHAnsi" w:hAnsiTheme="majorHAnsi" w:cs="TT160t00"/>
          <w:color w:val="000000"/>
        </w:rPr>
      </w:pPr>
    </w:p>
    <w:p w14:paraId="3D622E69" w14:textId="77777777" w:rsidR="00F31CA9" w:rsidRPr="00A01FA3" w:rsidRDefault="00A01FA3" w:rsidP="00A01FA3">
      <w:pPr>
        <w:pStyle w:val="ListParagraph"/>
        <w:widowControl w:val="0"/>
        <w:numPr>
          <w:ilvl w:val="0"/>
          <w:numId w:val="1"/>
        </w:numPr>
        <w:autoSpaceDE w:val="0"/>
        <w:autoSpaceDN w:val="0"/>
        <w:adjustRightInd w:val="0"/>
        <w:ind w:hanging="432"/>
        <w:rPr>
          <w:rFonts w:asciiTheme="majorHAnsi" w:hAnsiTheme="majorHAnsi" w:cs="TT160t00"/>
          <w:b/>
          <w:color w:val="000000"/>
        </w:rPr>
      </w:pPr>
      <w:r>
        <w:rPr>
          <w:rFonts w:asciiTheme="majorHAnsi" w:hAnsiTheme="majorHAnsi" w:cs="TT160t00"/>
          <w:b/>
          <w:color w:val="000000"/>
        </w:rPr>
        <w:t>Are there any other school performance measures that may be added to the SPP</w:t>
      </w:r>
      <w:r w:rsidR="00F31CA9" w:rsidRPr="00A01FA3">
        <w:rPr>
          <w:rFonts w:asciiTheme="majorHAnsi" w:hAnsiTheme="majorHAnsi" w:cs="TT160t00"/>
          <w:b/>
          <w:color w:val="000000"/>
        </w:rPr>
        <w:t>?</w:t>
      </w:r>
    </w:p>
    <w:p w14:paraId="7A9B4F0D" w14:textId="77777777" w:rsidR="00B32D50" w:rsidRPr="00DA0184" w:rsidRDefault="00A01FA3" w:rsidP="00550EA5">
      <w:pPr>
        <w:widowControl w:val="0"/>
        <w:autoSpaceDE w:val="0"/>
        <w:autoSpaceDN w:val="0"/>
        <w:adjustRightInd w:val="0"/>
        <w:ind w:left="540"/>
        <w:rPr>
          <w:rFonts w:asciiTheme="majorHAnsi" w:hAnsiTheme="majorHAnsi" w:cs="TT160t00"/>
          <w:color w:val="000000"/>
        </w:rPr>
      </w:pPr>
      <w:r>
        <w:rPr>
          <w:rFonts w:asciiTheme="majorHAnsi" w:hAnsiTheme="majorHAnsi" w:cs="TT160t00"/>
          <w:color w:val="000000"/>
        </w:rPr>
        <w:t>As the PA School Performance Profile currently focuses on academic performance, factors such as school safety and fiscal responsibility are under consideration for possible inclusion in the SPP in subsequent phases.</w:t>
      </w:r>
    </w:p>
    <w:p w14:paraId="3334AEEB" w14:textId="77777777" w:rsidR="00F31CA9" w:rsidRPr="00FD2B47" w:rsidRDefault="00F31CA9" w:rsidP="00F31CA9">
      <w:pPr>
        <w:widowControl w:val="0"/>
        <w:autoSpaceDE w:val="0"/>
        <w:autoSpaceDN w:val="0"/>
        <w:adjustRightInd w:val="0"/>
        <w:rPr>
          <w:rFonts w:asciiTheme="majorHAnsi" w:hAnsiTheme="majorHAnsi" w:cs="TT160t00"/>
          <w:color w:val="000000"/>
        </w:rPr>
      </w:pPr>
    </w:p>
    <w:p w14:paraId="07273754" w14:textId="77777777" w:rsidR="00835642" w:rsidRPr="007E0F86" w:rsidRDefault="00A01FA3" w:rsidP="00835642">
      <w:pPr>
        <w:pStyle w:val="ListParagraph"/>
        <w:widowControl w:val="0"/>
        <w:numPr>
          <w:ilvl w:val="0"/>
          <w:numId w:val="1"/>
        </w:numPr>
        <w:autoSpaceDE w:val="0"/>
        <w:autoSpaceDN w:val="0"/>
        <w:adjustRightInd w:val="0"/>
        <w:ind w:hanging="432"/>
        <w:rPr>
          <w:rFonts w:asciiTheme="majorHAnsi" w:hAnsiTheme="majorHAnsi" w:cs="TT160t00"/>
          <w:b/>
          <w:color w:val="000000"/>
        </w:rPr>
      </w:pPr>
      <w:r>
        <w:rPr>
          <w:rFonts w:asciiTheme="majorHAnsi" w:hAnsiTheme="majorHAnsi" w:cs="TT160t00"/>
          <w:b/>
          <w:color w:val="000000"/>
        </w:rPr>
        <w:t>How is student mobility factored into a school’s score</w:t>
      </w:r>
      <w:r w:rsidR="00835642" w:rsidRPr="007E0F86">
        <w:rPr>
          <w:rFonts w:asciiTheme="majorHAnsi" w:hAnsiTheme="majorHAnsi" w:cs="TT160t00"/>
          <w:b/>
          <w:color w:val="000000"/>
        </w:rPr>
        <w:t xml:space="preserve">? </w:t>
      </w:r>
    </w:p>
    <w:p w14:paraId="5038A373" w14:textId="3B092B85" w:rsidR="00A01FA3" w:rsidRDefault="00A01FA3" w:rsidP="005460B5">
      <w:pPr>
        <w:widowControl w:val="0"/>
        <w:autoSpaceDE w:val="0"/>
        <w:autoSpaceDN w:val="0"/>
        <w:adjustRightInd w:val="0"/>
        <w:ind w:left="540"/>
        <w:rPr>
          <w:rFonts w:asciiTheme="majorHAnsi" w:hAnsiTheme="majorHAnsi" w:cs="TT160t00"/>
          <w:color w:val="000000"/>
        </w:rPr>
      </w:pPr>
      <w:r w:rsidRPr="00A01FA3">
        <w:rPr>
          <w:rFonts w:asciiTheme="majorHAnsi" w:hAnsiTheme="majorHAnsi" w:cs="TT160t00"/>
          <w:color w:val="000000"/>
        </w:rPr>
        <w:t>Students must be in school by October 1 and stay in the school th</w:t>
      </w:r>
      <w:r>
        <w:rPr>
          <w:rFonts w:asciiTheme="majorHAnsi" w:hAnsiTheme="majorHAnsi" w:cs="TT160t00"/>
          <w:color w:val="000000"/>
        </w:rPr>
        <w:t xml:space="preserve">rough the testing date in order </w:t>
      </w:r>
      <w:r w:rsidRPr="00A01FA3">
        <w:rPr>
          <w:rFonts w:asciiTheme="majorHAnsi" w:hAnsiTheme="majorHAnsi" w:cs="TT160t00"/>
          <w:color w:val="000000"/>
        </w:rPr>
        <w:t>to be attributed to a school.</w:t>
      </w:r>
    </w:p>
    <w:p w14:paraId="27E364AC" w14:textId="77777777" w:rsidR="005536E4" w:rsidRPr="001A2603" w:rsidRDefault="005536E4" w:rsidP="001A2603">
      <w:pPr>
        <w:rPr>
          <w:rFonts w:asciiTheme="majorHAnsi" w:hAnsiTheme="majorHAnsi" w:cs="TT160t00"/>
          <w:b/>
          <w:color w:val="000000"/>
        </w:rPr>
      </w:pPr>
    </w:p>
    <w:p w14:paraId="5999D18E" w14:textId="77777777" w:rsidR="00EB7452" w:rsidRDefault="00A01FA3" w:rsidP="00D6738B">
      <w:pPr>
        <w:pStyle w:val="ListParagraph"/>
        <w:widowControl w:val="0"/>
        <w:numPr>
          <w:ilvl w:val="0"/>
          <w:numId w:val="1"/>
        </w:numPr>
        <w:autoSpaceDE w:val="0"/>
        <w:autoSpaceDN w:val="0"/>
        <w:adjustRightInd w:val="0"/>
        <w:ind w:hanging="432"/>
        <w:rPr>
          <w:rFonts w:asciiTheme="majorHAnsi" w:hAnsiTheme="majorHAnsi" w:cs="TT160t00"/>
          <w:b/>
          <w:color w:val="000000"/>
        </w:rPr>
      </w:pPr>
      <w:r>
        <w:rPr>
          <w:rFonts w:asciiTheme="majorHAnsi" w:hAnsiTheme="majorHAnsi" w:cs="TT160t00"/>
          <w:b/>
          <w:color w:val="000000"/>
        </w:rPr>
        <w:t>How will Keystone Exams impact calculations in PVAAS</w:t>
      </w:r>
      <w:r w:rsidR="00DA0184">
        <w:rPr>
          <w:rFonts w:asciiTheme="majorHAnsi" w:hAnsiTheme="majorHAnsi" w:cs="TT160t00"/>
          <w:b/>
          <w:color w:val="000000"/>
        </w:rPr>
        <w:t>?</w:t>
      </w:r>
    </w:p>
    <w:p w14:paraId="7D0921D4" w14:textId="77777777" w:rsidR="00A01FA3" w:rsidRPr="00A01FA3" w:rsidRDefault="00A01FA3" w:rsidP="00A01FA3">
      <w:pPr>
        <w:ind w:left="540"/>
        <w:rPr>
          <w:rFonts w:asciiTheme="majorHAnsi" w:hAnsiTheme="majorHAnsi" w:cs="TT160t00"/>
          <w:color w:val="000000"/>
        </w:rPr>
      </w:pPr>
      <w:r w:rsidRPr="00A01FA3">
        <w:rPr>
          <w:rFonts w:asciiTheme="majorHAnsi" w:hAnsiTheme="majorHAnsi" w:cs="TT160t00"/>
          <w:color w:val="000000"/>
        </w:rPr>
        <w:t>Final implementation of the Keystone Exams in SY12-13 will be examined to determine specific</w:t>
      </w:r>
      <w:r>
        <w:rPr>
          <w:rFonts w:asciiTheme="majorHAnsi" w:hAnsiTheme="majorHAnsi" w:cs="TT160t00"/>
          <w:color w:val="000000"/>
        </w:rPr>
        <w:t xml:space="preserve"> </w:t>
      </w:r>
      <w:r w:rsidRPr="00A01FA3">
        <w:rPr>
          <w:rFonts w:asciiTheme="majorHAnsi" w:hAnsiTheme="majorHAnsi" w:cs="TT160t00"/>
          <w:color w:val="000000"/>
        </w:rPr>
        <w:t>details on inclusion in the SPP formula and score.</w:t>
      </w:r>
    </w:p>
    <w:p w14:paraId="6263BBC6" w14:textId="77777777" w:rsidR="00A01FA3" w:rsidRDefault="00A01FA3" w:rsidP="00A01FA3">
      <w:pPr>
        <w:ind w:firstLine="540"/>
        <w:rPr>
          <w:rFonts w:asciiTheme="majorHAnsi" w:hAnsiTheme="majorHAnsi" w:cs="TT160t00"/>
          <w:color w:val="000000"/>
        </w:rPr>
      </w:pPr>
    </w:p>
    <w:p w14:paraId="4BFB3F2C" w14:textId="77777777" w:rsidR="00D61D3F" w:rsidRPr="00D61D3F" w:rsidRDefault="00D61D3F" w:rsidP="00D61D3F">
      <w:pPr>
        <w:ind w:left="540"/>
        <w:rPr>
          <w:rFonts w:asciiTheme="majorHAnsi" w:hAnsiTheme="majorHAnsi" w:cs="TT160t00"/>
          <w:color w:val="000000"/>
        </w:rPr>
      </w:pPr>
      <w:r w:rsidRPr="00D61D3F">
        <w:rPr>
          <w:rFonts w:asciiTheme="majorHAnsi" w:hAnsiTheme="majorHAnsi" w:cs="TT160t00"/>
          <w:color w:val="000000"/>
        </w:rPr>
        <w:t xml:space="preserve">With regard to PVAAS reporting overall, reporting in PVAAS for the Keystone Exams will be provided in the fall of 2013. This will reflect students who have taken a Keystone related course followed by the Keystone Exams as end of course assessment in SY12-13. This will not reflect students who are only taking the Keystones for AYP purposes. </w:t>
      </w:r>
    </w:p>
    <w:p w14:paraId="38A73F26" w14:textId="77777777" w:rsidR="00A01FA3" w:rsidRPr="00A01FA3" w:rsidRDefault="00A01FA3" w:rsidP="00A01FA3">
      <w:pPr>
        <w:ind w:firstLine="540"/>
        <w:rPr>
          <w:rFonts w:asciiTheme="majorHAnsi" w:hAnsiTheme="majorHAnsi" w:cs="TT160t00"/>
          <w:b/>
          <w:color w:val="000000"/>
        </w:rPr>
      </w:pPr>
    </w:p>
    <w:p w14:paraId="032E5CE4" w14:textId="77777777" w:rsidR="00B305D2" w:rsidRDefault="00A01FA3" w:rsidP="008F3205">
      <w:pPr>
        <w:pStyle w:val="ListParagraph"/>
        <w:widowControl w:val="0"/>
        <w:numPr>
          <w:ilvl w:val="0"/>
          <w:numId w:val="1"/>
        </w:numPr>
        <w:autoSpaceDE w:val="0"/>
        <w:autoSpaceDN w:val="0"/>
        <w:adjustRightInd w:val="0"/>
        <w:ind w:hanging="432"/>
        <w:rPr>
          <w:rFonts w:asciiTheme="majorHAnsi" w:hAnsiTheme="majorHAnsi" w:cs="TT160t00"/>
          <w:b/>
          <w:color w:val="000000"/>
        </w:rPr>
      </w:pPr>
      <w:r>
        <w:rPr>
          <w:rFonts w:asciiTheme="majorHAnsi" w:hAnsiTheme="majorHAnsi" w:cs="TT160t00"/>
          <w:b/>
          <w:color w:val="000000"/>
        </w:rPr>
        <w:t>Why is grade 3 reading a separate data element in the calculation</w:t>
      </w:r>
      <w:r w:rsidR="00B305D2">
        <w:rPr>
          <w:rFonts w:asciiTheme="majorHAnsi" w:hAnsiTheme="majorHAnsi" w:cs="TT160t00"/>
          <w:b/>
          <w:color w:val="000000"/>
        </w:rPr>
        <w:t xml:space="preserve">?  </w:t>
      </w:r>
    </w:p>
    <w:p w14:paraId="24AE4044" w14:textId="77777777" w:rsidR="00370D8B" w:rsidRDefault="00A01FA3" w:rsidP="00550EA5">
      <w:pPr>
        <w:widowControl w:val="0"/>
        <w:autoSpaceDE w:val="0"/>
        <w:autoSpaceDN w:val="0"/>
        <w:adjustRightInd w:val="0"/>
        <w:ind w:left="540"/>
        <w:rPr>
          <w:rFonts w:asciiTheme="majorHAnsi" w:hAnsiTheme="majorHAnsi" w:cs="TT160t00"/>
          <w:color w:val="000000"/>
        </w:rPr>
      </w:pPr>
      <w:r>
        <w:rPr>
          <w:rFonts w:asciiTheme="majorHAnsi" w:hAnsiTheme="majorHAnsi" w:cs="TT160t00"/>
          <w:color w:val="000000"/>
        </w:rPr>
        <w:t xml:space="preserve">Research reveals that reading proficiently by the end of third grade can be a “make-or-break” benchmark in a child’s educational </w:t>
      </w:r>
      <w:r w:rsidR="00370D8B">
        <w:rPr>
          <w:rFonts w:asciiTheme="majorHAnsi" w:hAnsiTheme="majorHAnsi" w:cs="TT160t00"/>
          <w:color w:val="000000"/>
        </w:rPr>
        <w:t>development.  Acad</w:t>
      </w:r>
      <w:r>
        <w:rPr>
          <w:rFonts w:asciiTheme="majorHAnsi" w:hAnsiTheme="majorHAnsi" w:cs="TT160t00"/>
          <w:color w:val="000000"/>
        </w:rPr>
        <w:t>emic success, as defined by high school graduation, can be predicted with reasonable accuracy by knowing a child’s</w:t>
      </w:r>
      <w:r w:rsidR="00370D8B">
        <w:rPr>
          <w:rFonts w:asciiTheme="majorHAnsi" w:hAnsiTheme="majorHAnsi" w:cs="TT160t00"/>
          <w:color w:val="000000"/>
        </w:rPr>
        <w:t xml:space="preserve"> reading skills by the end of third grade</w:t>
      </w:r>
    </w:p>
    <w:p w14:paraId="676C1C3F" w14:textId="77777777" w:rsidR="00FD46A3" w:rsidRDefault="00FD46A3" w:rsidP="006573C8">
      <w:pPr>
        <w:widowControl w:val="0"/>
        <w:autoSpaceDE w:val="0"/>
        <w:autoSpaceDN w:val="0"/>
        <w:adjustRightInd w:val="0"/>
        <w:rPr>
          <w:rFonts w:asciiTheme="majorHAnsi" w:hAnsiTheme="majorHAnsi" w:cs="TT160t00"/>
          <w:color w:val="000000"/>
        </w:rPr>
      </w:pPr>
    </w:p>
    <w:p w14:paraId="28D038A2" w14:textId="77777777" w:rsidR="00457621" w:rsidRDefault="00457621" w:rsidP="006573C8">
      <w:pPr>
        <w:widowControl w:val="0"/>
        <w:autoSpaceDE w:val="0"/>
        <w:autoSpaceDN w:val="0"/>
        <w:adjustRightInd w:val="0"/>
        <w:rPr>
          <w:rFonts w:asciiTheme="majorHAnsi" w:hAnsiTheme="majorHAnsi" w:cs="TT160t00"/>
          <w:color w:val="000000"/>
        </w:rPr>
      </w:pPr>
    </w:p>
    <w:p w14:paraId="39849B5E" w14:textId="77777777" w:rsidR="006573C8" w:rsidRDefault="00370D8B" w:rsidP="006573C8">
      <w:pPr>
        <w:pStyle w:val="ListParagraph"/>
        <w:widowControl w:val="0"/>
        <w:numPr>
          <w:ilvl w:val="0"/>
          <w:numId w:val="1"/>
        </w:numPr>
        <w:autoSpaceDE w:val="0"/>
        <w:autoSpaceDN w:val="0"/>
        <w:adjustRightInd w:val="0"/>
        <w:ind w:hanging="432"/>
        <w:rPr>
          <w:rFonts w:asciiTheme="majorHAnsi" w:hAnsiTheme="majorHAnsi" w:cs="TT160t00"/>
          <w:b/>
          <w:color w:val="000000"/>
        </w:rPr>
      </w:pPr>
      <w:r>
        <w:rPr>
          <w:rFonts w:asciiTheme="majorHAnsi" w:hAnsiTheme="majorHAnsi" w:cs="TT160t00"/>
          <w:b/>
          <w:color w:val="000000"/>
        </w:rPr>
        <w:t>How does a school determine whether or not it is meeting its annual target in Closing the Achievement Gap?</w:t>
      </w:r>
      <w:r w:rsidR="006573C8">
        <w:rPr>
          <w:rFonts w:asciiTheme="majorHAnsi" w:hAnsiTheme="majorHAnsi" w:cs="TT160t00"/>
          <w:b/>
          <w:color w:val="000000"/>
        </w:rPr>
        <w:t>?</w:t>
      </w:r>
    </w:p>
    <w:p w14:paraId="2F493001" w14:textId="77777777" w:rsidR="0003166E" w:rsidRDefault="00370D8B" w:rsidP="00370D8B">
      <w:pPr>
        <w:pStyle w:val="ListParagraph"/>
        <w:widowControl w:val="0"/>
        <w:autoSpaceDE w:val="0"/>
        <w:autoSpaceDN w:val="0"/>
        <w:adjustRightInd w:val="0"/>
        <w:ind w:left="540"/>
        <w:rPr>
          <w:rFonts w:asciiTheme="majorHAnsi" w:hAnsiTheme="majorHAnsi" w:cs="TT160t00"/>
          <w:color w:val="000000"/>
        </w:rPr>
      </w:pPr>
      <w:r w:rsidRPr="00370D8B">
        <w:rPr>
          <w:rFonts w:asciiTheme="majorHAnsi" w:hAnsiTheme="majorHAnsi" w:cs="TT160t00"/>
          <w:color w:val="000000"/>
        </w:rPr>
        <w:t>The six-year target will be defined in the baseline year, 2012-2013</w:t>
      </w:r>
      <w:r>
        <w:rPr>
          <w:rFonts w:asciiTheme="majorHAnsi" w:hAnsiTheme="majorHAnsi" w:cs="TT160t00"/>
          <w:color w:val="000000"/>
        </w:rPr>
        <w:t xml:space="preserve">; as each year progresses, the </w:t>
      </w:r>
      <w:r w:rsidRPr="00370D8B">
        <w:rPr>
          <w:rFonts w:asciiTheme="majorHAnsi" w:hAnsiTheme="majorHAnsi" w:cs="TT160t00"/>
          <w:color w:val="000000"/>
        </w:rPr>
        <w:t>annual closure will be calculated. Since gains are cumulative, as long as a school is meeting the</w:t>
      </w:r>
      <w:r>
        <w:rPr>
          <w:rFonts w:asciiTheme="majorHAnsi" w:hAnsiTheme="majorHAnsi" w:cs="TT160t00"/>
          <w:color w:val="000000"/>
        </w:rPr>
        <w:t xml:space="preserve"> </w:t>
      </w:r>
      <w:r w:rsidRPr="00370D8B">
        <w:rPr>
          <w:rFonts w:asciiTheme="majorHAnsi" w:hAnsiTheme="majorHAnsi" w:cs="TT160t00"/>
          <w:color w:val="000000"/>
        </w:rPr>
        <w:t>overall closure, it will be defined as meeting its annual target.</w:t>
      </w:r>
    </w:p>
    <w:p w14:paraId="25C35B73" w14:textId="77777777" w:rsidR="00370D8B" w:rsidRDefault="00370D8B" w:rsidP="00370D8B">
      <w:pPr>
        <w:pStyle w:val="ListParagraph"/>
        <w:widowControl w:val="0"/>
        <w:autoSpaceDE w:val="0"/>
        <w:autoSpaceDN w:val="0"/>
        <w:adjustRightInd w:val="0"/>
        <w:ind w:left="540"/>
        <w:rPr>
          <w:rFonts w:asciiTheme="majorHAnsi" w:hAnsiTheme="majorHAnsi" w:cs="TT160t00"/>
          <w:color w:val="000000"/>
        </w:rPr>
      </w:pPr>
    </w:p>
    <w:p w14:paraId="620F6870" w14:textId="1FAF1D51" w:rsidR="001F77C0" w:rsidRPr="001F77C0" w:rsidRDefault="001F77C0" w:rsidP="001F77C0">
      <w:pPr>
        <w:widowControl w:val="0"/>
        <w:pBdr>
          <w:bottom w:val="single" w:sz="4" w:space="1" w:color="000000" w:themeColor="text1"/>
        </w:pBdr>
        <w:autoSpaceDE w:val="0"/>
        <w:autoSpaceDN w:val="0"/>
        <w:adjustRightInd w:val="0"/>
        <w:rPr>
          <w:rFonts w:asciiTheme="majorHAnsi" w:hAnsiTheme="majorHAnsi" w:cs="TT160t00"/>
          <w:b/>
          <w:color w:val="000000"/>
          <w:sz w:val="28"/>
          <w:szCs w:val="32"/>
        </w:rPr>
      </w:pPr>
      <w:r>
        <w:rPr>
          <w:rFonts w:asciiTheme="majorHAnsi" w:hAnsiTheme="majorHAnsi" w:cs="TT160t00"/>
          <w:b/>
          <w:color w:val="000000"/>
          <w:sz w:val="28"/>
          <w:szCs w:val="32"/>
        </w:rPr>
        <w:t>Extra Credit for Advanced Achievement</w:t>
      </w:r>
    </w:p>
    <w:p w14:paraId="52981063" w14:textId="77777777" w:rsidR="00370D8B" w:rsidRPr="00370D8B" w:rsidRDefault="00370D8B" w:rsidP="001E4255">
      <w:pPr>
        <w:pStyle w:val="ListParagraph"/>
        <w:widowControl w:val="0"/>
        <w:numPr>
          <w:ilvl w:val="0"/>
          <w:numId w:val="1"/>
        </w:numPr>
        <w:autoSpaceDE w:val="0"/>
        <w:autoSpaceDN w:val="0"/>
        <w:adjustRightInd w:val="0"/>
        <w:ind w:hanging="432"/>
        <w:rPr>
          <w:rFonts w:asciiTheme="majorHAnsi" w:hAnsiTheme="majorHAnsi" w:cs="TT160t00"/>
          <w:b/>
          <w:color w:val="000000"/>
        </w:rPr>
      </w:pPr>
      <w:r w:rsidRPr="00370D8B">
        <w:rPr>
          <w:rFonts w:asciiTheme="majorHAnsi" w:hAnsiTheme="majorHAnsi" w:cs="TT160t00"/>
          <w:b/>
          <w:color w:val="000000"/>
        </w:rPr>
        <w:t>What is the rationale for extra credit?</w:t>
      </w:r>
    </w:p>
    <w:p w14:paraId="2EB975FD" w14:textId="77777777" w:rsidR="00370D8B" w:rsidRDefault="00370D8B" w:rsidP="001E4255">
      <w:pPr>
        <w:pStyle w:val="ListParagraph"/>
        <w:widowControl w:val="0"/>
        <w:autoSpaceDE w:val="0"/>
        <w:autoSpaceDN w:val="0"/>
        <w:adjustRightInd w:val="0"/>
        <w:ind w:left="540"/>
        <w:rPr>
          <w:rFonts w:asciiTheme="majorHAnsi" w:hAnsiTheme="majorHAnsi" w:cs="TT160t00"/>
          <w:color w:val="000000"/>
        </w:rPr>
      </w:pPr>
      <w:r>
        <w:rPr>
          <w:rFonts w:asciiTheme="majorHAnsi" w:hAnsiTheme="majorHAnsi" w:cs="TT160t00"/>
          <w:color w:val="000000"/>
        </w:rPr>
        <w:t>Extra credit for students demonstrating advanced performance is designed to recognize schools for their efforts in promoting excellence.  Although established proficiency acknowledges satisfactory performance, it is important to recognize advanced levels of academic achievement.</w:t>
      </w:r>
    </w:p>
    <w:p w14:paraId="1BF04474" w14:textId="77777777" w:rsidR="00370D8B" w:rsidRDefault="00370D8B" w:rsidP="00370D8B">
      <w:pPr>
        <w:widowControl w:val="0"/>
        <w:autoSpaceDE w:val="0"/>
        <w:autoSpaceDN w:val="0"/>
        <w:adjustRightInd w:val="0"/>
        <w:ind w:left="540"/>
        <w:rPr>
          <w:rFonts w:asciiTheme="majorHAnsi" w:hAnsiTheme="majorHAnsi" w:cs="TT160t00"/>
          <w:color w:val="000000"/>
        </w:rPr>
      </w:pPr>
    </w:p>
    <w:p w14:paraId="6B7ECBF0" w14:textId="77777777" w:rsidR="00370D8B" w:rsidRPr="00370D8B" w:rsidRDefault="00370D8B" w:rsidP="001E4255">
      <w:pPr>
        <w:pStyle w:val="ListParagraph"/>
        <w:widowControl w:val="0"/>
        <w:numPr>
          <w:ilvl w:val="0"/>
          <w:numId w:val="1"/>
        </w:numPr>
        <w:autoSpaceDE w:val="0"/>
        <w:autoSpaceDN w:val="0"/>
        <w:adjustRightInd w:val="0"/>
        <w:ind w:hanging="432"/>
        <w:rPr>
          <w:rFonts w:asciiTheme="majorHAnsi" w:hAnsiTheme="majorHAnsi" w:cs="TT160t00"/>
          <w:b/>
          <w:color w:val="000000"/>
        </w:rPr>
      </w:pPr>
      <w:r w:rsidRPr="00370D8B">
        <w:rPr>
          <w:rFonts w:asciiTheme="majorHAnsi" w:hAnsiTheme="majorHAnsi" w:cs="TT160t00"/>
          <w:b/>
          <w:color w:val="000000"/>
        </w:rPr>
        <w:t>How is Advanced Placement (AP) achievement calculated?</w:t>
      </w:r>
    </w:p>
    <w:p w14:paraId="5B257878" w14:textId="7AD532E4" w:rsidR="00370D8B" w:rsidRPr="001E4255" w:rsidRDefault="00370D8B" w:rsidP="001E4255">
      <w:pPr>
        <w:pStyle w:val="ListParagraph"/>
        <w:widowControl w:val="0"/>
        <w:autoSpaceDE w:val="0"/>
        <w:autoSpaceDN w:val="0"/>
        <w:adjustRightInd w:val="0"/>
        <w:ind w:left="540"/>
        <w:rPr>
          <w:rFonts w:asciiTheme="majorHAnsi" w:hAnsiTheme="majorHAnsi" w:cs="TT160t00"/>
          <w:color w:val="000000"/>
        </w:rPr>
      </w:pPr>
      <w:r w:rsidRPr="00370D8B">
        <w:rPr>
          <w:rFonts w:asciiTheme="majorHAnsi" w:hAnsiTheme="majorHAnsi" w:cs="TT160t00"/>
          <w:color w:val="000000"/>
        </w:rPr>
        <w:t>A school can earn up to two additional points (Extra Credit for Advanced Achievement) for AP</w:t>
      </w:r>
      <w:r w:rsidR="001E4255">
        <w:rPr>
          <w:rFonts w:asciiTheme="majorHAnsi" w:hAnsiTheme="majorHAnsi" w:cs="TT160t00"/>
          <w:color w:val="000000"/>
        </w:rPr>
        <w:t xml:space="preserve"> </w:t>
      </w:r>
      <w:r w:rsidRPr="001E4255">
        <w:rPr>
          <w:rFonts w:asciiTheme="majorHAnsi" w:hAnsiTheme="majorHAnsi" w:cs="TT160t00"/>
          <w:color w:val="000000"/>
        </w:rPr>
        <w:t xml:space="preserve">performance </w:t>
      </w:r>
      <w:r w:rsidR="001F77C0">
        <w:rPr>
          <w:rFonts w:asciiTheme="majorHAnsi" w:hAnsiTheme="majorHAnsi" w:cs="TT160t00"/>
          <w:color w:val="000000"/>
        </w:rPr>
        <w:t xml:space="preserve">based upon the percent of </w:t>
      </w:r>
      <w:r w:rsidRPr="001E4255">
        <w:rPr>
          <w:rFonts w:asciiTheme="majorHAnsi" w:hAnsiTheme="majorHAnsi" w:cs="TT160t00"/>
          <w:color w:val="000000"/>
        </w:rPr>
        <w:t>students earn</w:t>
      </w:r>
      <w:r w:rsidR="001F77C0">
        <w:rPr>
          <w:rFonts w:asciiTheme="majorHAnsi" w:hAnsiTheme="majorHAnsi" w:cs="TT160t00"/>
          <w:color w:val="000000"/>
        </w:rPr>
        <w:t>ing</w:t>
      </w:r>
      <w:r w:rsidRPr="001E4255">
        <w:rPr>
          <w:rFonts w:asciiTheme="majorHAnsi" w:hAnsiTheme="majorHAnsi" w:cs="TT160t00"/>
          <w:color w:val="000000"/>
        </w:rPr>
        <w:t xml:space="preserve"> 3 or higher on at least one AP Exam. This is based upon the</w:t>
      </w:r>
      <w:r w:rsidR="001E4255">
        <w:rPr>
          <w:rFonts w:asciiTheme="majorHAnsi" w:hAnsiTheme="majorHAnsi" w:cs="TT160t00"/>
          <w:color w:val="000000"/>
        </w:rPr>
        <w:t xml:space="preserve"> </w:t>
      </w:r>
      <w:r w:rsidRPr="001E4255">
        <w:rPr>
          <w:rFonts w:asciiTheme="majorHAnsi" w:hAnsiTheme="majorHAnsi" w:cs="TT160t00"/>
          <w:color w:val="000000"/>
        </w:rPr>
        <w:t>number of students in the grade 12 cohort – not the number of tests taken. It does not matter</w:t>
      </w:r>
      <w:r w:rsidR="001E4255">
        <w:rPr>
          <w:rFonts w:asciiTheme="majorHAnsi" w:hAnsiTheme="majorHAnsi" w:cs="TT160t00"/>
          <w:color w:val="000000"/>
        </w:rPr>
        <w:t xml:space="preserve"> </w:t>
      </w:r>
      <w:r w:rsidRPr="001E4255">
        <w:rPr>
          <w:rFonts w:asciiTheme="majorHAnsi" w:hAnsiTheme="majorHAnsi" w:cs="TT160t00"/>
          <w:color w:val="000000"/>
        </w:rPr>
        <w:t>when students take the test. A student scoring 3 or higher on more than one exam is only</w:t>
      </w:r>
      <w:r w:rsidR="001E4255">
        <w:rPr>
          <w:rFonts w:asciiTheme="majorHAnsi" w:hAnsiTheme="majorHAnsi" w:cs="TT160t00"/>
          <w:color w:val="000000"/>
        </w:rPr>
        <w:t xml:space="preserve"> </w:t>
      </w:r>
      <w:r w:rsidRPr="001E4255">
        <w:rPr>
          <w:rFonts w:asciiTheme="majorHAnsi" w:hAnsiTheme="majorHAnsi" w:cs="TT160t00"/>
          <w:color w:val="000000"/>
        </w:rPr>
        <w:t>counted as one student achieving this benchmark.</w:t>
      </w:r>
    </w:p>
    <w:p w14:paraId="478B851C" w14:textId="77777777" w:rsidR="00370D8B" w:rsidRPr="00370D8B" w:rsidRDefault="00370D8B" w:rsidP="00370D8B">
      <w:pPr>
        <w:pStyle w:val="ListParagraph"/>
        <w:widowControl w:val="0"/>
        <w:autoSpaceDE w:val="0"/>
        <w:autoSpaceDN w:val="0"/>
        <w:adjustRightInd w:val="0"/>
        <w:ind w:left="540"/>
        <w:rPr>
          <w:rFonts w:asciiTheme="majorHAnsi" w:hAnsiTheme="majorHAnsi" w:cs="TT160t00"/>
          <w:color w:val="000000"/>
        </w:rPr>
      </w:pPr>
    </w:p>
    <w:p w14:paraId="4E7E6421" w14:textId="77777777" w:rsidR="00F31CA9" w:rsidRPr="00FD46A3" w:rsidRDefault="00F31CA9" w:rsidP="00D6738B">
      <w:pPr>
        <w:widowControl w:val="0"/>
        <w:pBdr>
          <w:bottom w:val="single" w:sz="4" w:space="1" w:color="000000" w:themeColor="text1"/>
        </w:pBdr>
        <w:autoSpaceDE w:val="0"/>
        <w:autoSpaceDN w:val="0"/>
        <w:adjustRightInd w:val="0"/>
        <w:rPr>
          <w:rFonts w:asciiTheme="majorHAnsi" w:hAnsiTheme="majorHAnsi" w:cs="TT160t00"/>
          <w:b/>
          <w:color w:val="000000"/>
          <w:sz w:val="28"/>
          <w:szCs w:val="32"/>
        </w:rPr>
      </w:pPr>
      <w:r w:rsidRPr="00FD46A3">
        <w:rPr>
          <w:rFonts w:asciiTheme="majorHAnsi" w:hAnsiTheme="majorHAnsi" w:cs="TT160t00"/>
          <w:b/>
          <w:color w:val="000000"/>
          <w:sz w:val="28"/>
          <w:szCs w:val="32"/>
        </w:rPr>
        <w:t>Building Level Scores</w:t>
      </w:r>
    </w:p>
    <w:p w14:paraId="61D42179" w14:textId="77777777" w:rsidR="00EA772F" w:rsidRPr="00545891" w:rsidRDefault="00D34289" w:rsidP="008F3205">
      <w:pPr>
        <w:pStyle w:val="ListParagraph"/>
        <w:widowControl w:val="0"/>
        <w:numPr>
          <w:ilvl w:val="0"/>
          <w:numId w:val="1"/>
        </w:numPr>
        <w:autoSpaceDE w:val="0"/>
        <w:autoSpaceDN w:val="0"/>
        <w:adjustRightInd w:val="0"/>
        <w:ind w:hanging="432"/>
        <w:rPr>
          <w:rFonts w:asciiTheme="majorHAnsi" w:hAnsiTheme="majorHAnsi" w:cs="TT160t00"/>
          <w:b/>
          <w:color w:val="000000"/>
        </w:rPr>
      </w:pPr>
      <w:r>
        <w:rPr>
          <w:rFonts w:asciiTheme="majorHAnsi" w:hAnsiTheme="majorHAnsi" w:cs="TT160t00"/>
          <w:b/>
          <w:color w:val="000000"/>
        </w:rPr>
        <w:t>Does</w:t>
      </w:r>
      <w:r w:rsidR="00EA772F" w:rsidRPr="00545891">
        <w:rPr>
          <w:rFonts w:asciiTheme="majorHAnsi" w:hAnsiTheme="majorHAnsi" w:cs="TT160t00"/>
          <w:b/>
          <w:color w:val="000000"/>
        </w:rPr>
        <w:t xml:space="preserve"> a school is</w:t>
      </w:r>
      <w:r>
        <w:rPr>
          <w:rFonts w:asciiTheme="majorHAnsi" w:hAnsiTheme="majorHAnsi" w:cs="TT160t00"/>
          <w:b/>
          <w:color w:val="000000"/>
        </w:rPr>
        <w:t xml:space="preserve"> in its first year of operation receive a score?</w:t>
      </w:r>
    </w:p>
    <w:p w14:paraId="221516D8" w14:textId="77777777" w:rsidR="00D67852" w:rsidRDefault="00D67852" w:rsidP="00D67852">
      <w:pPr>
        <w:widowControl w:val="0"/>
        <w:autoSpaceDE w:val="0"/>
        <w:autoSpaceDN w:val="0"/>
        <w:adjustRightInd w:val="0"/>
        <w:ind w:left="540"/>
        <w:rPr>
          <w:rFonts w:asciiTheme="majorHAnsi" w:hAnsiTheme="majorHAnsi" w:cs="TT160t00"/>
          <w:color w:val="000000"/>
        </w:rPr>
      </w:pPr>
      <w:r>
        <w:rPr>
          <w:rFonts w:asciiTheme="majorHAnsi" w:hAnsiTheme="majorHAnsi" w:cs="TT160t00"/>
          <w:color w:val="000000"/>
        </w:rPr>
        <w:t>A</w:t>
      </w:r>
      <w:r w:rsidR="006E27E8" w:rsidRPr="00545891">
        <w:rPr>
          <w:rFonts w:asciiTheme="majorHAnsi" w:hAnsiTheme="majorHAnsi" w:cs="TT160t00"/>
          <w:color w:val="000000"/>
        </w:rPr>
        <w:t xml:space="preserve"> school</w:t>
      </w:r>
      <w:r w:rsidR="00545891" w:rsidRPr="00545891">
        <w:rPr>
          <w:rFonts w:asciiTheme="majorHAnsi" w:hAnsiTheme="majorHAnsi" w:cs="TT160t00"/>
          <w:color w:val="000000"/>
        </w:rPr>
        <w:t xml:space="preserve"> will receive a score</w:t>
      </w:r>
      <w:r w:rsidR="00785B6B">
        <w:rPr>
          <w:rFonts w:asciiTheme="majorHAnsi" w:hAnsiTheme="majorHAnsi" w:cs="TT160t00"/>
          <w:color w:val="000000"/>
        </w:rPr>
        <w:t xml:space="preserve"> the year</w:t>
      </w:r>
      <w:r w:rsidR="00545891" w:rsidRPr="00545891">
        <w:rPr>
          <w:rFonts w:asciiTheme="majorHAnsi" w:hAnsiTheme="majorHAnsi" w:cs="TT160t00"/>
          <w:color w:val="000000"/>
        </w:rPr>
        <w:t xml:space="preserve"> </w:t>
      </w:r>
      <w:r w:rsidR="00545891" w:rsidRPr="007C75A6">
        <w:rPr>
          <w:rFonts w:asciiTheme="majorHAnsi" w:hAnsiTheme="majorHAnsi" w:cs="TT160t00"/>
          <w:color w:val="000000"/>
          <w:u w:val="single"/>
        </w:rPr>
        <w:t>after</w:t>
      </w:r>
      <w:r w:rsidR="00545891" w:rsidRPr="00545891">
        <w:rPr>
          <w:rFonts w:asciiTheme="majorHAnsi" w:hAnsiTheme="majorHAnsi" w:cs="TT160t00"/>
          <w:color w:val="000000"/>
        </w:rPr>
        <w:t xml:space="preserve"> its</w:t>
      </w:r>
      <w:r w:rsidR="006E27E8" w:rsidRPr="00545891">
        <w:rPr>
          <w:rFonts w:asciiTheme="majorHAnsi" w:hAnsiTheme="majorHAnsi" w:cs="TT160t00"/>
          <w:color w:val="000000"/>
        </w:rPr>
        <w:t xml:space="preserve"> first year of operation. While some data elements may not yet be available for that school, the available data elements will be used to </w:t>
      </w:r>
      <w:r w:rsidR="007C75A6">
        <w:rPr>
          <w:rFonts w:asciiTheme="majorHAnsi" w:hAnsiTheme="majorHAnsi" w:cs="TT160t00"/>
          <w:color w:val="000000"/>
        </w:rPr>
        <w:t>create a score</w:t>
      </w:r>
      <w:r w:rsidR="006E27E8" w:rsidRPr="00545891">
        <w:rPr>
          <w:rFonts w:asciiTheme="majorHAnsi" w:hAnsiTheme="majorHAnsi" w:cs="TT160t00"/>
          <w:color w:val="000000"/>
        </w:rPr>
        <w:t>.</w:t>
      </w:r>
    </w:p>
    <w:p w14:paraId="6C7A5F33" w14:textId="77777777" w:rsidR="00DE3834" w:rsidRPr="00D76783" w:rsidRDefault="00DE3834" w:rsidP="00D76783">
      <w:pPr>
        <w:widowControl w:val="0"/>
        <w:autoSpaceDE w:val="0"/>
        <w:autoSpaceDN w:val="0"/>
        <w:adjustRightInd w:val="0"/>
        <w:rPr>
          <w:rFonts w:asciiTheme="majorHAnsi" w:hAnsiTheme="majorHAnsi" w:cs="TT160t00"/>
          <w:color w:val="000000"/>
        </w:rPr>
      </w:pPr>
    </w:p>
    <w:p w14:paraId="2DA318E5" w14:textId="77777777" w:rsidR="00DE3834" w:rsidRPr="00E7380E" w:rsidRDefault="00DE3834" w:rsidP="008F3205">
      <w:pPr>
        <w:pStyle w:val="ListParagraph"/>
        <w:widowControl w:val="0"/>
        <w:numPr>
          <w:ilvl w:val="0"/>
          <w:numId w:val="1"/>
        </w:numPr>
        <w:autoSpaceDE w:val="0"/>
        <w:autoSpaceDN w:val="0"/>
        <w:adjustRightInd w:val="0"/>
        <w:ind w:hanging="432"/>
        <w:rPr>
          <w:rFonts w:asciiTheme="majorHAnsi" w:hAnsiTheme="majorHAnsi" w:cs="TT160t00"/>
          <w:b/>
          <w:color w:val="000000"/>
        </w:rPr>
      </w:pPr>
      <w:r w:rsidRPr="00E7380E">
        <w:rPr>
          <w:rFonts w:asciiTheme="majorHAnsi" w:hAnsiTheme="majorHAnsi" w:cs="TT160t00"/>
          <w:b/>
          <w:color w:val="000000"/>
        </w:rPr>
        <w:t xml:space="preserve">What if a school has no </w:t>
      </w:r>
      <w:r w:rsidR="00D34289">
        <w:rPr>
          <w:rFonts w:asciiTheme="majorHAnsi" w:hAnsiTheme="majorHAnsi" w:cs="TT160t00"/>
          <w:b/>
          <w:color w:val="000000"/>
        </w:rPr>
        <w:t xml:space="preserve">tested </w:t>
      </w:r>
      <w:r w:rsidRPr="00E7380E">
        <w:rPr>
          <w:rFonts w:asciiTheme="majorHAnsi" w:hAnsiTheme="majorHAnsi" w:cs="TT160t00"/>
          <w:b/>
          <w:color w:val="000000"/>
        </w:rPr>
        <w:t>grades</w:t>
      </w:r>
      <w:r w:rsidR="00D34289">
        <w:rPr>
          <w:rFonts w:asciiTheme="majorHAnsi" w:hAnsiTheme="majorHAnsi" w:cs="TT160t00"/>
          <w:b/>
          <w:color w:val="000000"/>
        </w:rPr>
        <w:t>/subjects</w:t>
      </w:r>
      <w:r w:rsidRPr="00E7380E">
        <w:rPr>
          <w:rFonts w:asciiTheme="majorHAnsi" w:hAnsiTheme="majorHAnsi" w:cs="TT160t00"/>
          <w:b/>
          <w:color w:val="000000"/>
        </w:rPr>
        <w:t xml:space="preserve"> that participate in state assessments?</w:t>
      </w:r>
    </w:p>
    <w:p w14:paraId="64FEDC49" w14:textId="77777777" w:rsidR="00DE3834" w:rsidRPr="00E7380E" w:rsidRDefault="006E27E8" w:rsidP="007C75A6">
      <w:pPr>
        <w:widowControl w:val="0"/>
        <w:autoSpaceDE w:val="0"/>
        <w:autoSpaceDN w:val="0"/>
        <w:adjustRightInd w:val="0"/>
        <w:ind w:left="540"/>
        <w:rPr>
          <w:rFonts w:asciiTheme="majorHAnsi" w:hAnsiTheme="majorHAnsi" w:cs="TT160t00"/>
          <w:color w:val="000000"/>
        </w:rPr>
      </w:pPr>
      <w:r w:rsidRPr="00E7380E">
        <w:rPr>
          <w:rFonts w:asciiTheme="majorHAnsi" w:hAnsiTheme="majorHAnsi" w:cs="TT160t00"/>
          <w:color w:val="000000"/>
        </w:rPr>
        <w:t xml:space="preserve">The same approach is used as was used for AYP. The LEA-wide data for the next tested grade for the school is used to yield the SPP. </w:t>
      </w:r>
      <w:r w:rsidR="00E7380E" w:rsidRPr="00E7380E">
        <w:rPr>
          <w:rFonts w:asciiTheme="majorHAnsi" w:hAnsiTheme="majorHAnsi" w:cs="TT160t00"/>
          <w:color w:val="000000"/>
        </w:rPr>
        <w:t xml:space="preserve"> </w:t>
      </w:r>
      <w:r w:rsidRPr="00E7380E">
        <w:rPr>
          <w:rFonts w:asciiTheme="majorHAnsi" w:hAnsiTheme="majorHAnsi" w:cs="TT160t00"/>
          <w:color w:val="000000"/>
        </w:rPr>
        <w:t xml:space="preserve">Example: For a K-2 school </w:t>
      </w:r>
      <w:r w:rsidR="00E7380E" w:rsidRPr="00E7380E">
        <w:rPr>
          <w:rFonts w:asciiTheme="majorHAnsi" w:hAnsiTheme="majorHAnsi" w:cs="TT160t00"/>
          <w:color w:val="000000"/>
        </w:rPr>
        <w:t xml:space="preserve">(no tested grades), </w:t>
      </w:r>
      <w:r w:rsidRPr="00E7380E">
        <w:rPr>
          <w:rFonts w:asciiTheme="majorHAnsi" w:hAnsiTheme="majorHAnsi" w:cs="TT160t00"/>
          <w:color w:val="000000"/>
        </w:rPr>
        <w:t xml:space="preserve">the grade </w:t>
      </w:r>
      <w:r w:rsidR="00E7380E" w:rsidRPr="00E7380E">
        <w:rPr>
          <w:rFonts w:asciiTheme="majorHAnsi" w:hAnsiTheme="majorHAnsi" w:cs="TT160t00"/>
          <w:color w:val="000000"/>
        </w:rPr>
        <w:t xml:space="preserve">3 </w:t>
      </w:r>
      <w:r w:rsidRPr="00E7380E">
        <w:rPr>
          <w:rFonts w:asciiTheme="majorHAnsi" w:hAnsiTheme="majorHAnsi" w:cs="TT160t00"/>
          <w:color w:val="000000"/>
        </w:rPr>
        <w:t>scores from the district ar</w:t>
      </w:r>
      <w:r w:rsidR="00E7380E">
        <w:rPr>
          <w:rFonts w:asciiTheme="majorHAnsi" w:hAnsiTheme="majorHAnsi" w:cs="TT160t00"/>
          <w:color w:val="000000"/>
        </w:rPr>
        <w:t>e used as part of the SPP score,</w:t>
      </w:r>
      <w:r w:rsidRPr="00E7380E">
        <w:rPr>
          <w:rFonts w:asciiTheme="majorHAnsi" w:hAnsiTheme="majorHAnsi" w:cs="TT160t00"/>
          <w:color w:val="000000"/>
        </w:rPr>
        <w:t xml:space="preserve"> in addition to other academic indicators such as attendance and promotion data.</w:t>
      </w:r>
      <w:r w:rsidR="00756319">
        <w:rPr>
          <w:rFonts w:asciiTheme="majorHAnsi" w:hAnsiTheme="majorHAnsi" w:cs="TT160t00"/>
          <w:color w:val="000000"/>
        </w:rPr>
        <w:t xml:space="preserve">  This also applies, for example, to schools with a grade 9 only, a grade 10 only</w:t>
      </w:r>
      <w:r w:rsidR="00D34289">
        <w:rPr>
          <w:rFonts w:asciiTheme="majorHAnsi" w:hAnsiTheme="majorHAnsi" w:cs="TT160t00"/>
          <w:color w:val="000000"/>
        </w:rPr>
        <w:t xml:space="preserve">, or a grade 9-10 configuration such that grade 11 scores will be used. </w:t>
      </w:r>
      <w:r w:rsidR="00756319">
        <w:rPr>
          <w:rFonts w:asciiTheme="majorHAnsi" w:hAnsiTheme="majorHAnsi" w:cs="TT160t00"/>
          <w:color w:val="000000"/>
        </w:rPr>
        <w:t xml:space="preserve">  </w:t>
      </w:r>
    </w:p>
    <w:p w14:paraId="2055C738" w14:textId="77777777" w:rsidR="00D30F7E" w:rsidRPr="00D30F7E" w:rsidRDefault="00D30F7E" w:rsidP="00D30F7E">
      <w:pPr>
        <w:widowControl w:val="0"/>
        <w:autoSpaceDE w:val="0"/>
        <w:autoSpaceDN w:val="0"/>
        <w:adjustRightInd w:val="0"/>
        <w:rPr>
          <w:rFonts w:asciiTheme="majorHAnsi" w:hAnsiTheme="majorHAnsi" w:cs="TT160t00"/>
          <w:b/>
          <w:color w:val="000000"/>
        </w:rPr>
      </w:pPr>
    </w:p>
    <w:p w14:paraId="15C87C00" w14:textId="77777777" w:rsidR="00B266D1" w:rsidRPr="00E7380E" w:rsidRDefault="00F15F35" w:rsidP="008F3205">
      <w:pPr>
        <w:pStyle w:val="ListParagraph"/>
        <w:widowControl w:val="0"/>
        <w:numPr>
          <w:ilvl w:val="0"/>
          <w:numId w:val="1"/>
        </w:numPr>
        <w:autoSpaceDE w:val="0"/>
        <w:autoSpaceDN w:val="0"/>
        <w:adjustRightInd w:val="0"/>
        <w:ind w:hanging="432"/>
        <w:rPr>
          <w:rFonts w:asciiTheme="majorHAnsi" w:hAnsiTheme="majorHAnsi" w:cs="TT160t00"/>
          <w:b/>
          <w:color w:val="000000"/>
        </w:rPr>
      </w:pPr>
      <w:r w:rsidRPr="00E7380E">
        <w:rPr>
          <w:rFonts w:asciiTheme="majorHAnsi" w:hAnsiTheme="majorHAnsi" w:cs="TT160t00"/>
          <w:b/>
          <w:color w:val="000000"/>
        </w:rPr>
        <w:t xml:space="preserve">Is a school score </w:t>
      </w:r>
      <w:r w:rsidR="00B266D1" w:rsidRPr="00E7380E">
        <w:rPr>
          <w:rFonts w:asciiTheme="majorHAnsi" w:hAnsiTheme="majorHAnsi" w:cs="TT160t00"/>
          <w:b/>
          <w:color w:val="000000"/>
        </w:rPr>
        <w:t>calculated each year based upon the prior year’s data?</w:t>
      </w:r>
    </w:p>
    <w:p w14:paraId="4749B882" w14:textId="02AEBD76" w:rsidR="00785B6B" w:rsidRDefault="00785B6B" w:rsidP="00785B6B">
      <w:pPr>
        <w:widowControl w:val="0"/>
        <w:autoSpaceDE w:val="0"/>
        <w:autoSpaceDN w:val="0"/>
        <w:adjustRightInd w:val="0"/>
        <w:ind w:left="540"/>
        <w:rPr>
          <w:rFonts w:asciiTheme="majorHAnsi" w:hAnsiTheme="majorHAnsi" w:cs="TT160t00"/>
          <w:color w:val="000000"/>
        </w:rPr>
      </w:pPr>
      <w:r>
        <w:rPr>
          <w:rFonts w:asciiTheme="majorHAnsi" w:hAnsiTheme="majorHAnsi" w:cs="TT160t00"/>
          <w:color w:val="000000"/>
        </w:rPr>
        <w:t xml:space="preserve">For most measures, data from the current year reported is used; however, due to availability, previous year data is used for graduation rate, </w:t>
      </w:r>
      <w:r w:rsidR="0003297E">
        <w:rPr>
          <w:rFonts w:asciiTheme="majorHAnsi" w:hAnsiTheme="majorHAnsi" w:cs="TT160t00"/>
          <w:color w:val="000000"/>
        </w:rPr>
        <w:t xml:space="preserve">dropout rate, </w:t>
      </w:r>
      <w:r>
        <w:rPr>
          <w:rFonts w:asciiTheme="majorHAnsi" w:hAnsiTheme="majorHAnsi" w:cs="TT160t00"/>
          <w:color w:val="000000"/>
        </w:rPr>
        <w:t>promotion rate, and attendance rate.</w:t>
      </w:r>
    </w:p>
    <w:p w14:paraId="72382904" w14:textId="77777777" w:rsidR="00B06B64" w:rsidRPr="005E7EA6" w:rsidRDefault="00B06B64" w:rsidP="00785B6B">
      <w:pPr>
        <w:widowControl w:val="0"/>
        <w:autoSpaceDE w:val="0"/>
        <w:autoSpaceDN w:val="0"/>
        <w:adjustRightInd w:val="0"/>
        <w:ind w:left="540"/>
        <w:rPr>
          <w:rFonts w:asciiTheme="majorHAnsi" w:hAnsiTheme="majorHAnsi" w:cs="TT160t00"/>
          <w:b/>
          <w:color w:val="000000"/>
        </w:rPr>
      </w:pPr>
    </w:p>
    <w:p w14:paraId="6F8A7DD4" w14:textId="77777777" w:rsidR="00B52909" w:rsidRPr="000D023D" w:rsidRDefault="00B52909" w:rsidP="008F3205">
      <w:pPr>
        <w:pStyle w:val="ListParagraph"/>
        <w:widowControl w:val="0"/>
        <w:numPr>
          <w:ilvl w:val="0"/>
          <w:numId w:val="1"/>
        </w:numPr>
        <w:autoSpaceDE w:val="0"/>
        <w:autoSpaceDN w:val="0"/>
        <w:adjustRightInd w:val="0"/>
        <w:ind w:hanging="432"/>
        <w:rPr>
          <w:rFonts w:asciiTheme="majorHAnsi" w:hAnsiTheme="majorHAnsi" w:cs="TT160t00"/>
          <w:b/>
          <w:color w:val="000000"/>
        </w:rPr>
      </w:pPr>
      <w:r w:rsidRPr="000D023D">
        <w:rPr>
          <w:rFonts w:asciiTheme="majorHAnsi" w:hAnsiTheme="majorHAnsi" w:cs="TT160t00"/>
          <w:b/>
          <w:color w:val="000000"/>
        </w:rPr>
        <w:t>Wha</w:t>
      </w:r>
      <w:r w:rsidR="00D34289">
        <w:rPr>
          <w:rFonts w:asciiTheme="majorHAnsi" w:hAnsiTheme="majorHAnsi" w:cs="TT160t00"/>
          <w:b/>
          <w:color w:val="000000"/>
        </w:rPr>
        <w:t xml:space="preserve">t if a school does not have one or more </w:t>
      </w:r>
      <w:r w:rsidRPr="000D023D">
        <w:rPr>
          <w:rFonts w:asciiTheme="majorHAnsi" w:hAnsiTheme="majorHAnsi" w:cs="TT160t00"/>
          <w:b/>
          <w:color w:val="000000"/>
        </w:rPr>
        <w:t>data</w:t>
      </w:r>
      <w:r w:rsidR="00D34289">
        <w:rPr>
          <w:rFonts w:asciiTheme="majorHAnsi" w:hAnsiTheme="majorHAnsi" w:cs="TT160t00"/>
          <w:b/>
          <w:color w:val="000000"/>
        </w:rPr>
        <w:t xml:space="preserve"> elements</w:t>
      </w:r>
      <w:r w:rsidRPr="000D023D">
        <w:rPr>
          <w:rFonts w:asciiTheme="majorHAnsi" w:hAnsiTheme="majorHAnsi" w:cs="TT160t00"/>
          <w:b/>
          <w:color w:val="000000"/>
        </w:rPr>
        <w:t xml:space="preserve"> included in the grading parameters?</w:t>
      </w:r>
    </w:p>
    <w:p w14:paraId="2F0A2621" w14:textId="77777777" w:rsidR="00740F5C" w:rsidRDefault="00D34289" w:rsidP="007C75A6">
      <w:pPr>
        <w:widowControl w:val="0"/>
        <w:autoSpaceDE w:val="0"/>
        <w:autoSpaceDN w:val="0"/>
        <w:adjustRightInd w:val="0"/>
        <w:ind w:left="540"/>
        <w:rPr>
          <w:rFonts w:asciiTheme="majorHAnsi" w:hAnsiTheme="majorHAnsi" w:cs="TT160t00"/>
          <w:color w:val="000000"/>
        </w:rPr>
      </w:pPr>
      <w:r>
        <w:rPr>
          <w:rFonts w:asciiTheme="majorHAnsi" w:hAnsiTheme="majorHAnsi" w:cs="TT160t00"/>
          <w:color w:val="000000"/>
        </w:rPr>
        <w:lastRenderedPageBreak/>
        <w:t>Some school</w:t>
      </w:r>
      <w:r w:rsidRPr="001F77C0">
        <w:rPr>
          <w:rFonts w:asciiTheme="majorHAnsi" w:hAnsiTheme="majorHAnsi" w:cs="TT160t00"/>
        </w:rPr>
        <w:t xml:space="preserve"> configurations</w:t>
      </w:r>
      <w:r w:rsidR="00B52909" w:rsidRPr="00C944CB">
        <w:rPr>
          <w:rFonts w:asciiTheme="majorHAnsi" w:hAnsiTheme="majorHAnsi" w:cs="TT160t00"/>
          <w:color w:val="000000"/>
        </w:rPr>
        <w:t xml:space="preserve"> may not have each data element included within a specific factor area. The calculation of the </w:t>
      </w:r>
      <w:r w:rsidR="00B52909">
        <w:rPr>
          <w:rFonts w:asciiTheme="majorHAnsi" w:hAnsiTheme="majorHAnsi" w:cs="TT160t00"/>
          <w:color w:val="000000"/>
        </w:rPr>
        <w:t>score</w:t>
      </w:r>
      <w:r w:rsidR="00B52909" w:rsidRPr="00C944CB">
        <w:rPr>
          <w:rFonts w:asciiTheme="majorHAnsi" w:hAnsiTheme="majorHAnsi" w:cs="TT160t00"/>
          <w:color w:val="000000"/>
        </w:rPr>
        <w:t xml:space="preserve"> is adjus</w:t>
      </w:r>
      <w:r w:rsidR="00B52909">
        <w:rPr>
          <w:rFonts w:asciiTheme="majorHAnsi" w:hAnsiTheme="majorHAnsi" w:cs="TT160t00"/>
          <w:color w:val="000000"/>
        </w:rPr>
        <w:t>ted accordingly; i</w:t>
      </w:r>
      <w:r w:rsidR="00B52909" w:rsidRPr="00C944CB">
        <w:rPr>
          <w:rFonts w:asciiTheme="majorHAnsi" w:hAnsiTheme="majorHAnsi" w:cs="TT160t00"/>
          <w:color w:val="000000"/>
        </w:rPr>
        <w:t xml:space="preserve">.e., the calculation only includes the data elements that are possible for a school to earn. While a grade 6-8 school will have academic performance data in math, reading, science, and writing, a grade 6 only school will only have math and reading performance data. The </w:t>
      </w:r>
      <w:r w:rsidR="00B52909">
        <w:rPr>
          <w:rFonts w:asciiTheme="majorHAnsi" w:hAnsiTheme="majorHAnsi" w:cs="TT160t00"/>
          <w:color w:val="000000"/>
        </w:rPr>
        <w:t>academic score</w:t>
      </w:r>
      <w:r w:rsidR="00B52909" w:rsidRPr="00C944CB">
        <w:rPr>
          <w:rFonts w:asciiTheme="majorHAnsi" w:hAnsiTheme="majorHAnsi" w:cs="TT160t00"/>
          <w:color w:val="000000"/>
        </w:rPr>
        <w:t xml:space="preserve"> will only reflect those subjects tested in the school.</w:t>
      </w:r>
      <w:r>
        <w:rPr>
          <w:rFonts w:asciiTheme="majorHAnsi" w:hAnsiTheme="majorHAnsi" w:cs="TT160t00"/>
          <w:color w:val="000000"/>
        </w:rPr>
        <w:t xml:space="preserve">  For elements not applicable to a school, the points for each particular element are nulled out so that the total possible points decreases proportionally.</w:t>
      </w:r>
    </w:p>
    <w:p w14:paraId="33657A0F" w14:textId="77777777" w:rsidR="00740F5C" w:rsidRDefault="00740F5C" w:rsidP="00B52909">
      <w:pPr>
        <w:widowControl w:val="0"/>
        <w:autoSpaceDE w:val="0"/>
        <w:autoSpaceDN w:val="0"/>
        <w:adjustRightInd w:val="0"/>
        <w:ind w:left="360"/>
        <w:rPr>
          <w:rFonts w:asciiTheme="majorHAnsi" w:hAnsiTheme="majorHAnsi" w:cs="TT160t00"/>
          <w:color w:val="000000"/>
        </w:rPr>
      </w:pPr>
    </w:p>
    <w:p w14:paraId="57086285" w14:textId="77777777" w:rsidR="00A73200" w:rsidRDefault="00740F5C" w:rsidP="00A62D07">
      <w:pPr>
        <w:widowControl w:val="0"/>
        <w:autoSpaceDE w:val="0"/>
        <w:autoSpaceDN w:val="0"/>
        <w:adjustRightInd w:val="0"/>
        <w:ind w:left="540"/>
        <w:rPr>
          <w:rFonts w:asciiTheme="majorHAnsi" w:hAnsiTheme="majorHAnsi" w:cs="TT160t00"/>
          <w:color w:val="000000"/>
        </w:rPr>
      </w:pPr>
      <w:r>
        <w:rPr>
          <w:rFonts w:asciiTheme="majorHAnsi" w:hAnsiTheme="majorHAnsi" w:cs="TT160t00"/>
          <w:color w:val="000000"/>
        </w:rPr>
        <w:t xml:space="preserve">For elements not applicable to a school, the points for </w:t>
      </w:r>
      <w:r w:rsidR="007C5EFD">
        <w:rPr>
          <w:rFonts w:asciiTheme="majorHAnsi" w:hAnsiTheme="majorHAnsi" w:cs="TT160t00"/>
          <w:color w:val="000000"/>
        </w:rPr>
        <w:t>each particular element are nulled out so that the total possible points decreases proportionally.</w:t>
      </w:r>
    </w:p>
    <w:p w14:paraId="77B876AF" w14:textId="77777777" w:rsidR="005536E4" w:rsidRPr="00A62D07" w:rsidRDefault="005536E4" w:rsidP="00A62D07">
      <w:pPr>
        <w:rPr>
          <w:rFonts w:asciiTheme="majorHAnsi" w:hAnsiTheme="majorHAnsi" w:cs="TT160t00"/>
          <w:b/>
          <w:color w:val="000000"/>
        </w:rPr>
      </w:pPr>
    </w:p>
    <w:p w14:paraId="7AAE06C4" w14:textId="77777777" w:rsidR="0003166E" w:rsidRPr="00B7579E" w:rsidRDefault="00317301" w:rsidP="00B7579E">
      <w:pPr>
        <w:pStyle w:val="ListParagraph"/>
        <w:widowControl w:val="0"/>
        <w:numPr>
          <w:ilvl w:val="0"/>
          <w:numId w:val="1"/>
        </w:numPr>
        <w:autoSpaceDE w:val="0"/>
        <w:autoSpaceDN w:val="0"/>
        <w:adjustRightInd w:val="0"/>
        <w:ind w:hanging="432"/>
        <w:rPr>
          <w:rFonts w:asciiTheme="majorHAnsi" w:hAnsiTheme="majorHAnsi" w:cs="TT160t00"/>
          <w:b/>
          <w:color w:val="000000"/>
        </w:rPr>
      </w:pPr>
      <w:r>
        <w:rPr>
          <w:rFonts w:asciiTheme="majorHAnsi" w:hAnsiTheme="majorHAnsi" w:cs="TT160t00"/>
          <w:b/>
          <w:color w:val="000000"/>
        </w:rPr>
        <w:t>Do part time and full time C</w:t>
      </w:r>
      <w:r w:rsidR="00785B6B">
        <w:rPr>
          <w:rFonts w:asciiTheme="majorHAnsi" w:hAnsiTheme="majorHAnsi" w:cs="TT160t00"/>
          <w:b/>
          <w:color w:val="000000"/>
        </w:rPr>
        <w:t xml:space="preserve">areer and </w:t>
      </w:r>
      <w:r>
        <w:rPr>
          <w:rFonts w:asciiTheme="majorHAnsi" w:hAnsiTheme="majorHAnsi" w:cs="TT160t00"/>
          <w:b/>
          <w:color w:val="000000"/>
        </w:rPr>
        <w:t>T</w:t>
      </w:r>
      <w:r w:rsidR="00785B6B">
        <w:rPr>
          <w:rFonts w:asciiTheme="majorHAnsi" w:hAnsiTheme="majorHAnsi" w:cs="TT160t00"/>
          <w:b/>
          <w:color w:val="000000"/>
        </w:rPr>
        <w:t xml:space="preserve">echnical </w:t>
      </w:r>
      <w:r>
        <w:rPr>
          <w:rFonts w:asciiTheme="majorHAnsi" w:hAnsiTheme="majorHAnsi" w:cs="TT160t00"/>
          <w:b/>
          <w:color w:val="000000"/>
        </w:rPr>
        <w:t>C</w:t>
      </w:r>
      <w:r w:rsidR="00785B6B">
        <w:rPr>
          <w:rFonts w:asciiTheme="majorHAnsi" w:hAnsiTheme="majorHAnsi" w:cs="TT160t00"/>
          <w:b/>
          <w:color w:val="000000"/>
        </w:rPr>
        <w:t>enter</w:t>
      </w:r>
      <w:r>
        <w:rPr>
          <w:rFonts w:asciiTheme="majorHAnsi" w:hAnsiTheme="majorHAnsi" w:cs="TT160t00"/>
          <w:b/>
          <w:color w:val="000000"/>
        </w:rPr>
        <w:t>s</w:t>
      </w:r>
      <w:r w:rsidR="00785B6B">
        <w:rPr>
          <w:rFonts w:asciiTheme="majorHAnsi" w:hAnsiTheme="majorHAnsi" w:cs="TT160t00"/>
          <w:b/>
          <w:color w:val="000000"/>
        </w:rPr>
        <w:t xml:space="preserve"> (CTC)</w:t>
      </w:r>
      <w:r>
        <w:rPr>
          <w:rFonts w:asciiTheme="majorHAnsi" w:hAnsiTheme="majorHAnsi" w:cs="TT160t00"/>
          <w:b/>
          <w:color w:val="000000"/>
        </w:rPr>
        <w:t xml:space="preserve"> receive scores?  </w:t>
      </w:r>
    </w:p>
    <w:p w14:paraId="01467C53" w14:textId="77777777" w:rsidR="009110D2" w:rsidRPr="00785B6B" w:rsidRDefault="00785B6B" w:rsidP="00785B6B">
      <w:pPr>
        <w:widowControl w:val="0"/>
        <w:autoSpaceDE w:val="0"/>
        <w:autoSpaceDN w:val="0"/>
        <w:adjustRightInd w:val="0"/>
        <w:ind w:left="540"/>
        <w:rPr>
          <w:rFonts w:asciiTheme="majorHAnsi" w:hAnsiTheme="majorHAnsi" w:cs="TT160t00"/>
          <w:color w:val="000000"/>
        </w:rPr>
      </w:pPr>
      <w:r w:rsidRPr="00785B6B">
        <w:rPr>
          <w:rFonts w:asciiTheme="majorHAnsi" w:hAnsiTheme="majorHAnsi" w:cs="TT160t00"/>
          <w:color w:val="000000"/>
        </w:rPr>
        <w:t>Part time</w:t>
      </w:r>
      <w:r>
        <w:rPr>
          <w:rFonts w:asciiTheme="majorHAnsi" w:hAnsiTheme="majorHAnsi" w:cs="TT160t00"/>
          <w:color w:val="000000"/>
        </w:rPr>
        <w:t xml:space="preserve"> CTCs will display Fast facts only because academic instruction occurs in the students’ home districts.  Full time CTCs have both Fast Facts and receive an academic score.</w:t>
      </w:r>
    </w:p>
    <w:p w14:paraId="081C3E05" w14:textId="77777777" w:rsidR="009110D2" w:rsidRPr="00BF16C8" w:rsidRDefault="009110D2" w:rsidP="00C72A35">
      <w:pPr>
        <w:pStyle w:val="ListParagraph"/>
        <w:widowControl w:val="0"/>
        <w:autoSpaceDE w:val="0"/>
        <w:autoSpaceDN w:val="0"/>
        <w:adjustRightInd w:val="0"/>
        <w:ind w:left="360"/>
        <w:rPr>
          <w:rFonts w:asciiTheme="majorHAnsi" w:hAnsiTheme="majorHAnsi" w:cs="TT160t00"/>
          <w:b/>
          <w:color w:val="000000"/>
        </w:rPr>
      </w:pPr>
    </w:p>
    <w:p w14:paraId="3E83EC55" w14:textId="77777777" w:rsidR="009110D2" w:rsidRPr="00E21616" w:rsidRDefault="00F31CA9" w:rsidP="00E21616">
      <w:pPr>
        <w:widowControl w:val="0"/>
        <w:pBdr>
          <w:bottom w:val="single" w:sz="4" w:space="1" w:color="000000" w:themeColor="text1"/>
        </w:pBdr>
        <w:autoSpaceDE w:val="0"/>
        <w:autoSpaceDN w:val="0"/>
        <w:adjustRightInd w:val="0"/>
        <w:rPr>
          <w:rFonts w:asciiTheme="majorHAnsi" w:hAnsiTheme="majorHAnsi" w:cs="TT160t00"/>
          <w:b/>
          <w:color w:val="000000"/>
          <w:sz w:val="28"/>
          <w:szCs w:val="32"/>
        </w:rPr>
      </w:pPr>
      <w:r w:rsidRPr="00B7579E">
        <w:rPr>
          <w:rFonts w:asciiTheme="majorHAnsi" w:hAnsiTheme="majorHAnsi" w:cs="TT160t00"/>
          <w:b/>
          <w:color w:val="000000"/>
          <w:sz w:val="28"/>
          <w:szCs w:val="32"/>
        </w:rPr>
        <w:t>Communicating the School Performance Profile</w:t>
      </w:r>
    </w:p>
    <w:p w14:paraId="660E45CA" w14:textId="77777777" w:rsidR="00CB7B92" w:rsidRPr="00AC0C6D" w:rsidRDefault="00CB7B92" w:rsidP="008F3205">
      <w:pPr>
        <w:pStyle w:val="ListParagraph"/>
        <w:widowControl w:val="0"/>
        <w:numPr>
          <w:ilvl w:val="0"/>
          <w:numId w:val="1"/>
        </w:numPr>
        <w:autoSpaceDE w:val="0"/>
        <w:autoSpaceDN w:val="0"/>
        <w:adjustRightInd w:val="0"/>
        <w:ind w:hanging="432"/>
        <w:rPr>
          <w:rFonts w:asciiTheme="majorHAnsi" w:hAnsiTheme="majorHAnsi" w:cs="TT160t00"/>
          <w:b/>
          <w:color w:val="000000"/>
        </w:rPr>
      </w:pPr>
      <w:r w:rsidRPr="00AC0C6D">
        <w:rPr>
          <w:rFonts w:asciiTheme="majorHAnsi" w:hAnsiTheme="majorHAnsi" w:cs="TT160t00"/>
          <w:b/>
          <w:color w:val="000000"/>
        </w:rPr>
        <w:t>How might a district or school use this data?</w:t>
      </w:r>
    </w:p>
    <w:p w14:paraId="4C9854DC" w14:textId="77777777" w:rsidR="00AC0C6D" w:rsidRDefault="00D34289" w:rsidP="00B7579E">
      <w:pPr>
        <w:widowControl w:val="0"/>
        <w:autoSpaceDE w:val="0"/>
        <w:autoSpaceDN w:val="0"/>
        <w:adjustRightInd w:val="0"/>
        <w:ind w:left="540"/>
        <w:rPr>
          <w:rFonts w:asciiTheme="majorHAnsi" w:hAnsiTheme="majorHAnsi" w:cs="TT160t00"/>
          <w:color w:val="000000"/>
        </w:rPr>
      </w:pPr>
      <w:r>
        <w:rPr>
          <w:rFonts w:asciiTheme="majorHAnsi" w:hAnsiTheme="majorHAnsi" w:cs="TT160t00"/>
          <w:color w:val="000000"/>
        </w:rPr>
        <w:t>The SPP is a resource for LEAs to communicate and compare performance, analyze performance indicators as related to achievement, and encourage best practice.  Potential applications include the following:</w:t>
      </w:r>
    </w:p>
    <w:p w14:paraId="0AFC6D24" w14:textId="77777777" w:rsidR="00D34289" w:rsidRDefault="00D34289" w:rsidP="00D34289">
      <w:pPr>
        <w:pStyle w:val="ListParagraph"/>
        <w:widowControl w:val="0"/>
        <w:numPr>
          <w:ilvl w:val="0"/>
          <w:numId w:val="18"/>
        </w:numPr>
        <w:autoSpaceDE w:val="0"/>
        <w:autoSpaceDN w:val="0"/>
        <w:adjustRightInd w:val="0"/>
        <w:rPr>
          <w:rFonts w:asciiTheme="majorHAnsi" w:hAnsiTheme="majorHAnsi" w:cs="TT160t00"/>
          <w:color w:val="000000"/>
        </w:rPr>
      </w:pPr>
      <w:r>
        <w:rPr>
          <w:rFonts w:asciiTheme="majorHAnsi" w:hAnsiTheme="majorHAnsi" w:cs="TT160t00"/>
          <w:color w:val="000000"/>
        </w:rPr>
        <w:t>Employ as an analysis tool to inform goal setting, planning, and allocating resources to improve student achievement</w:t>
      </w:r>
    </w:p>
    <w:p w14:paraId="10F3C32A" w14:textId="77777777" w:rsidR="00D34289" w:rsidRDefault="00D34289" w:rsidP="00D34289">
      <w:pPr>
        <w:pStyle w:val="ListParagraph"/>
        <w:widowControl w:val="0"/>
        <w:numPr>
          <w:ilvl w:val="0"/>
          <w:numId w:val="18"/>
        </w:numPr>
        <w:autoSpaceDE w:val="0"/>
        <w:autoSpaceDN w:val="0"/>
        <w:adjustRightInd w:val="0"/>
        <w:rPr>
          <w:rFonts w:asciiTheme="majorHAnsi" w:hAnsiTheme="majorHAnsi" w:cs="TT160t00"/>
          <w:color w:val="000000"/>
        </w:rPr>
      </w:pPr>
      <w:r>
        <w:rPr>
          <w:rFonts w:asciiTheme="majorHAnsi" w:hAnsiTheme="majorHAnsi" w:cs="TT160t00"/>
          <w:color w:val="000000"/>
        </w:rPr>
        <w:t>Compare performance to local schools</w:t>
      </w:r>
    </w:p>
    <w:p w14:paraId="7292E7DD" w14:textId="77777777" w:rsidR="00D34289" w:rsidRDefault="00D34289" w:rsidP="00D34289">
      <w:pPr>
        <w:pStyle w:val="ListParagraph"/>
        <w:widowControl w:val="0"/>
        <w:numPr>
          <w:ilvl w:val="0"/>
          <w:numId w:val="18"/>
        </w:numPr>
        <w:autoSpaceDE w:val="0"/>
        <w:autoSpaceDN w:val="0"/>
        <w:adjustRightInd w:val="0"/>
        <w:rPr>
          <w:rFonts w:asciiTheme="majorHAnsi" w:hAnsiTheme="majorHAnsi" w:cs="TT160t00"/>
          <w:color w:val="000000"/>
        </w:rPr>
      </w:pPr>
      <w:r>
        <w:rPr>
          <w:rFonts w:asciiTheme="majorHAnsi" w:hAnsiTheme="majorHAnsi" w:cs="TT160t00"/>
          <w:color w:val="000000"/>
        </w:rPr>
        <w:t>Compare performance to schools with similar demographics</w:t>
      </w:r>
    </w:p>
    <w:p w14:paraId="08D5FFAD" w14:textId="77777777" w:rsidR="00D34289" w:rsidRPr="00D34289" w:rsidRDefault="00D34289" w:rsidP="00D34289">
      <w:pPr>
        <w:pStyle w:val="ListParagraph"/>
        <w:widowControl w:val="0"/>
        <w:numPr>
          <w:ilvl w:val="0"/>
          <w:numId w:val="18"/>
        </w:numPr>
        <w:autoSpaceDE w:val="0"/>
        <w:autoSpaceDN w:val="0"/>
        <w:adjustRightInd w:val="0"/>
        <w:rPr>
          <w:rFonts w:asciiTheme="majorHAnsi" w:hAnsiTheme="majorHAnsi" w:cs="TT160t00"/>
          <w:color w:val="000000"/>
        </w:rPr>
      </w:pPr>
      <w:r>
        <w:rPr>
          <w:rFonts w:asciiTheme="majorHAnsi" w:hAnsiTheme="majorHAnsi" w:cs="TT160t00"/>
          <w:color w:val="000000"/>
        </w:rPr>
        <w:t>Communicate performance to various constituencies</w:t>
      </w:r>
    </w:p>
    <w:p w14:paraId="14BE4307" w14:textId="77777777" w:rsidR="00CB7B92" w:rsidRPr="00C944CB" w:rsidRDefault="00CB7B92" w:rsidP="00AC0C6D">
      <w:pPr>
        <w:widowControl w:val="0"/>
        <w:autoSpaceDE w:val="0"/>
        <w:autoSpaceDN w:val="0"/>
        <w:adjustRightInd w:val="0"/>
        <w:ind w:left="360"/>
        <w:rPr>
          <w:rFonts w:asciiTheme="majorHAnsi" w:hAnsiTheme="majorHAnsi" w:cs="TT160t00"/>
          <w:color w:val="000000"/>
        </w:rPr>
      </w:pPr>
    </w:p>
    <w:p w14:paraId="621E1957" w14:textId="77777777" w:rsidR="00CB7B92" w:rsidRPr="00B81781" w:rsidRDefault="00CB7B92" w:rsidP="008F3205">
      <w:pPr>
        <w:pStyle w:val="ListParagraph"/>
        <w:widowControl w:val="0"/>
        <w:numPr>
          <w:ilvl w:val="0"/>
          <w:numId w:val="1"/>
        </w:numPr>
        <w:autoSpaceDE w:val="0"/>
        <w:autoSpaceDN w:val="0"/>
        <w:adjustRightInd w:val="0"/>
        <w:ind w:hanging="432"/>
        <w:rPr>
          <w:rFonts w:asciiTheme="majorHAnsi" w:hAnsiTheme="majorHAnsi" w:cs="TT160t00"/>
          <w:b/>
          <w:color w:val="000000"/>
        </w:rPr>
      </w:pPr>
      <w:r w:rsidRPr="00B81781">
        <w:rPr>
          <w:rFonts w:asciiTheme="majorHAnsi" w:hAnsiTheme="majorHAnsi" w:cs="TT160t00"/>
          <w:b/>
          <w:color w:val="000000"/>
        </w:rPr>
        <w:t>How might a parent use this data?</w:t>
      </w:r>
    </w:p>
    <w:p w14:paraId="37BF087B" w14:textId="77777777" w:rsidR="00980833" w:rsidRDefault="00CB7B92" w:rsidP="00B7579E">
      <w:pPr>
        <w:widowControl w:val="0"/>
        <w:autoSpaceDE w:val="0"/>
        <w:autoSpaceDN w:val="0"/>
        <w:adjustRightInd w:val="0"/>
        <w:ind w:left="540"/>
        <w:rPr>
          <w:rFonts w:asciiTheme="majorHAnsi" w:hAnsiTheme="majorHAnsi" w:cs="TT160t00"/>
          <w:color w:val="000000"/>
        </w:rPr>
      </w:pPr>
      <w:r w:rsidRPr="00C944CB">
        <w:rPr>
          <w:rFonts w:asciiTheme="majorHAnsi" w:hAnsiTheme="majorHAnsi" w:cs="TT160t00"/>
          <w:color w:val="000000"/>
        </w:rPr>
        <w:t xml:space="preserve">Parents can use the information on this website to examine the performance </w:t>
      </w:r>
      <w:r w:rsidR="004C4575" w:rsidRPr="00C944CB">
        <w:rPr>
          <w:rFonts w:asciiTheme="majorHAnsi" w:hAnsiTheme="majorHAnsi" w:cs="TT160t00"/>
          <w:color w:val="000000"/>
        </w:rPr>
        <w:t>of thei</w:t>
      </w:r>
      <w:r w:rsidRPr="00C944CB">
        <w:rPr>
          <w:rFonts w:asciiTheme="majorHAnsi" w:hAnsiTheme="majorHAnsi" w:cs="TT160t00"/>
          <w:color w:val="000000"/>
        </w:rPr>
        <w:t>r</w:t>
      </w:r>
      <w:r w:rsidR="004C4575" w:rsidRPr="00C944CB">
        <w:rPr>
          <w:rFonts w:asciiTheme="majorHAnsi" w:hAnsiTheme="majorHAnsi" w:cs="TT160t00"/>
          <w:color w:val="000000"/>
        </w:rPr>
        <w:t xml:space="preserve"> local district/s</w:t>
      </w:r>
      <w:r w:rsidRPr="00C944CB">
        <w:rPr>
          <w:rFonts w:asciiTheme="majorHAnsi" w:hAnsiTheme="majorHAnsi" w:cs="TT160t00"/>
          <w:color w:val="000000"/>
        </w:rPr>
        <w:t xml:space="preserve">chools. They can also </w:t>
      </w:r>
      <w:r w:rsidR="004C4575" w:rsidRPr="00C944CB">
        <w:rPr>
          <w:rFonts w:asciiTheme="majorHAnsi" w:hAnsiTheme="majorHAnsi" w:cs="TT160t00"/>
          <w:color w:val="000000"/>
        </w:rPr>
        <w:t>compare the performance of thei</w:t>
      </w:r>
      <w:r w:rsidRPr="00C944CB">
        <w:rPr>
          <w:rFonts w:asciiTheme="majorHAnsi" w:hAnsiTheme="majorHAnsi" w:cs="TT160t00"/>
          <w:color w:val="000000"/>
        </w:rPr>
        <w:t>r school to other</w:t>
      </w:r>
      <w:r w:rsidR="004C4575" w:rsidRPr="00C944CB">
        <w:rPr>
          <w:rFonts w:asciiTheme="majorHAnsi" w:hAnsiTheme="majorHAnsi" w:cs="TT160t00"/>
          <w:color w:val="000000"/>
        </w:rPr>
        <w:t xml:space="preserve"> s</w:t>
      </w:r>
      <w:r w:rsidRPr="00C944CB">
        <w:rPr>
          <w:rFonts w:asciiTheme="majorHAnsi" w:hAnsiTheme="majorHAnsi" w:cs="TT160t00"/>
          <w:color w:val="000000"/>
        </w:rPr>
        <w:t>cho</w:t>
      </w:r>
      <w:r w:rsidR="004C4575" w:rsidRPr="00C944CB">
        <w:rPr>
          <w:rFonts w:asciiTheme="majorHAnsi" w:hAnsiTheme="majorHAnsi" w:cs="TT160t00"/>
          <w:color w:val="000000"/>
        </w:rPr>
        <w:t xml:space="preserve">ols </w:t>
      </w:r>
      <w:r w:rsidR="002730D5">
        <w:rPr>
          <w:rFonts w:asciiTheme="majorHAnsi" w:hAnsiTheme="majorHAnsi" w:cs="TT160t00"/>
          <w:color w:val="000000"/>
        </w:rPr>
        <w:t>across the state.</w:t>
      </w:r>
      <w:r w:rsidR="00B81781">
        <w:rPr>
          <w:rFonts w:asciiTheme="majorHAnsi" w:hAnsiTheme="majorHAnsi" w:cs="TT160t00"/>
          <w:color w:val="000000"/>
        </w:rPr>
        <w:t xml:space="preserve">  </w:t>
      </w:r>
    </w:p>
    <w:p w14:paraId="36B52369" w14:textId="77777777" w:rsidR="00980833" w:rsidRDefault="00980833" w:rsidP="00B81781">
      <w:pPr>
        <w:widowControl w:val="0"/>
        <w:autoSpaceDE w:val="0"/>
        <w:autoSpaceDN w:val="0"/>
        <w:adjustRightInd w:val="0"/>
        <w:ind w:left="360"/>
        <w:rPr>
          <w:rFonts w:asciiTheme="majorHAnsi" w:hAnsiTheme="majorHAnsi" w:cs="TT160t00"/>
          <w:color w:val="000000"/>
        </w:rPr>
      </w:pPr>
    </w:p>
    <w:p w14:paraId="5E1C4CFB" w14:textId="77777777" w:rsidR="00980833" w:rsidRPr="00980833" w:rsidRDefault="00980833" w:rsidP="008F3205">
      <w:pPr>
        <w:pStyle w:val="ListParagraph"/>
        <w:widowControl w:val="0"/>
        <w:numPr>
          <w:ilvl w:val="0"/>
          <w:numId w:val="1"/>
        </w:numPr>
        <w:autoSpaceDE w:val="0"/>
        <w:autoSpaceDN w:val="0"/>
        <w:adjustRightInd w:val="0"/>
        <w:ind w:hanging="432"/>
        <w:rPr>
          <w:rFonts w:asciiTheme="majorHAnsi" w:hAnsiTheme="majorHAnsi" w:cs="TT160t00"/>
          <w:color w:val="000000"/>
        </w:rPr>
      </w:pPr>
      <w:r>
        <w:rPr>
          <w:rFonts w:asciiTheme="majorHAnsi" w:hAnsiTheme="majorHAnsi" w:cs="TT160t00"/>
          <w:b/>
          <w:color w:val="000000"/>
        </w:rPr>
        <w:t xml:space="preserve">There are many qualitative factors beyond the data presented in the SPP.  How can </w:t>
      </w:r>
      <w:r w:rsidR="00840AED">
        <w:rPr>
          <w:rFonts w:asciiTheme="majorHAnsi" w:hAnsiTheme="majorHAnsi" w:cs="TT160t00"/>
          <w:b/>
          <w:color w:val="000000"/>
        </w:rPr>
        <w:t xml:space="preserve">schools communicate </w:t>
      </w:r>
      <w:r w:rsidR="00C93AB4">
        <w:rPr>
          <w:rFonts w:asciiTheme="majorHAnsi" w:hAnsiTheme="majorHAnsi" w:cs="TT160t00"/>
          <w:b/>
          <w:color w:val="000000"/>
        </w:rPr>
        <w:t>that data?</w:t>
      </w:r>
    </w:p>
    <w:p w14:paraId="7EC23137" w14:textId="77777777" w:rsidR="00E62B86" w:rsidRDefault="00980833" w:rsidP="005B387C">
      <w:pPr>
        <w:widowControl w:val="0"/>
        <w:autoSpaceDE w:val="0"/>
        <w:autoSpaceDN w:val="0"/>
        <w:adjustRightInd w:val="0"/>
        <w:ind w:left="540"/>
        <w:rPr>
          <w:rFonts w:asciiTheme="majorHAnsi" w:hAnsiTheme="majorHAnsi" w:cs="TT160t00"/>
          <w:color w:val="000000"/>
        </w:rPr>
      </w:pPr>
      <w:r>
        <w:rPr>
          <w:rFonts w:asciiTheme="majorHAnsi" w:hAnsiTheme="majorHAnsi" w:cs="TT160t00"/>
          <w:color w:val="000000"/>
        </w:rPr>
        <w:t xml:space="preserve">While PDE can only report on </w:t>
      </w:r>
      <w:r w:rsidR="00C9206C">
        <w:rPr>
          <w:rFonts w:asciiTheme="majorHAnsi" w:hAnsiTheme="majorHAnsi" w:cs="TT160t00"/>
          <w:color w:val="000000"/>
        </w:rPr>
        <w:t xml:space="preserve">statewide </w:t>
      </w:r>
      <w:r>
        <w:rPr>
          <w:rFonts w:asciiTheme="majorHAnsi" w:hAnsiTheme="majorHAnsi" w:cs="TT160t00"/>
          <w:color w:val="000000"/>
        </w:rPr>
        <w:t xml:space="preserve">data currently </w:t>
      </w:r>
      <w:r w:rsidR="00C9206C">
        <w:rPr>
          <w:rFonts w:asciiTheme="majorHAnsi" w:hAnsiTheme="majorHAnsi" w:cs="TT160t00"/>
          <w:color w:val="000000"/>
        </w:rPr>
        <w:t>collected</w:t>
      </w:r>
      <w:r>
        <w:rPr>
          <w:rFonts w:asciiTheme="majorHAnsi" w:hAnsiTheme="majorHAnsi" w:cs="TT160t00"/>
          <w:color w:val="000000"/>
        </w:rPr>
        <w:t xml:space="preserve">, </w:t>
      </w:r>
      <w:r w:rsidR="00E7380E">
        <w:rPr>
          <w:rFonts w:asciiTheme="majorHAnsi" w:hAnsiTheme="majorHAnsi" w:cs="TT160t00"/>
          <w:color w:val="000000"/>
        </w:rPr>
        <w:t>LEAs</w:t>
      </w:r>
      <w:r w:rsidRPr="009C3F02">
        <w:rPr>
          <w:rFonts w:asciiTheme="majorHAnsi" w:hAnsiTheme="majorHAnsi" w:cs="TT160t00"/>
          <w:color w:val="FF0000"/>
        </w:rPr>
        <w:t xml:space="preserve"> </w:t>
      </w:r>
      <w:r>
        <w:rPr>
          <w:rFonts w:asciiTheme="majorHAnsi" w:hAnsiTheme="majorHAnsi" w:cs="TT160t00"/>
          <w:color w:val="000000"/>
        </w:rPr>
        <w:t xml:space="preserve">are encouraged to use their websites to provide other important facts and considerations </w:t>
      </w:r>
      <w:r w:rsidR="00CF6626">
        <w:rPr>
          <w:rFonts w:asciiTheme="majorHAnsi" w:hAnsiTheme="majorHAnsi" w:cs="TT160t00"/>
          <w:color w:val="000000"/>
        </w:rPr>
        <w:t>which will more fully inform</w:t>
      </w:r>
      <w:r w:rsidR="0022754C">
        <w:rPr>
          <w:rFonts w:asciiTheme="majorHAnsi" w:hAnsiTheme="majorHAnsi" w:cs="TT160t00"/>
          <w:color w:val="000000"/>
        </w:rPr>
        <w:t xml:space="preserve"> the public of school/district programs and </w:t>
      </w:r>
      <w:r w:rsidR="00CF6626">
        <w:rPr>
          <w:rFonts w:asciiTheme="majorHAnsi" w:hAnsiTheme="majorHAnsi" w:cs="TT160t00"/>
          <w:color w:val="000000"/>
        </w:rPr>
        <w:t>initiatives.</w:t>
      </w:r>
      <w:r>
        <w:rPr>
          <w:rFonts w:asciiTheme="majorHAnsi" w:hAnsiTheme="majorHAnsi" w:cs="TT160t00"/>
          <w:color w:val="000000"/>
        </w:rPr>
        <w:t xml:space="preserve"> </w:t>
      </w:r>
      <w:r w:rsidR="00282861">
        <w:rPr>
          <w:rFonts w:asciiTheme="majorHAnsi" w:hAnsiTheme="majorHAnsi" w:cs="TT160t00"/>
          <w:color w:val="000000"/>
        </w:rPr>
        <w:t xml:space="preserve"> Such </w:t>
      </w:r>
      <w:r w:rsidR="00DE6423">
        <w:rPr>
          <w:rFonts w:asciiTheme="majorHAnsi" w:hAnsiTheme="majorHAnsi" w:cs="TT160t00"/>
          <w:color w:val="000000"/>
        </w:rPr>
        <w:t>factors</w:t>
      </w:r>
      <w:r w:rsidR="00282861">
        <w:rPr>
          <w:rFonts w:asciiTheme="majorHAnsi" w:hAnsiTheme="majorHAnsi" w:cs="TT160t00"/>
          <w:color w:val="000000"/>
        </w:rPr>
        <w:t xml:space="preserve"> as </w:t>
      </w:r>
      <w:r w:rsidR="00DE6423">
        <w:rPr>
          <w:rFonts w:asciiTheme="majorHAnsi" w:hAnsiTheme="majorHAnsi" w:cs="TT160t00"/>
          <w:color w:val="000000"/>
        </w:rPr>
        <w:t>arts offerings, athletic and other extra-curricular activities, and special programs</w:t>
      </w:r>
      <w:r w:rsidR="00C15D21">
        <w:rPr>
          <w:rFonts w:asciiTheme="majorHAnsi" w:hAnsiTheme="majorHAnsi" w:cs="TT160t00"/>
          <w:color w:val="000000"/>
        </w:rPr>
        <w:t xml:space="preserve"> and courses beyond what the SPP details</w:t>
      </w:r>
      <w:r w:rsidR="00DE6423">
        <w:rPr>
          <w:rFonts w:asciiTheme="majorHAnsi" w:hAnsiTheme="majorHAnsi" w:cs="TT160t00"/>
          <w:color w:val="000000"/>
        </w:rPr>
        <w:t xml:space="preserve"> will present a broader picture of the school.</w:t>
      </w:r>
    </w:p>
    <w:p w14:paraId="7AE70ABB" w14:textId="77777777" w:rsidR="00E62B86" w:rsidRDefault="00E62B86" w:rsidP="005B387C">
      <w:pPr>
        <w:widowControl w:val="0"/>
        <w:autoSpaceDE w:val="0"/>
        <w:autoSpaceDN w:val="0"/>
        <w:adjustRightInd w:val="0"/>
        <w:ind w:left="540"/>
        <w:rPr>
          <w:rFonts w:asciiTheme="majorHAnsi" w:hAnsiTheme="majorHAnsi" w:cs="TT160t00"/>
          <w:color w:val="000000"/>
        </w:rPr>
      </w:pPr>
    </w:p>
    <w:p w14:paraId="0C939C9A" w14:textId="600E4299" w:rsidR="004C4575" w:rsidRPr="00980833" w:rsidRDefault="00E62B86" w:rsidP="005B387C">
      <w:pPr>
        <w:widowControl w:val="0"/>
        <w:autoSpaceDE w:val="0"/>
        <w:autoSpaceDN w:val="0"/>
        <w:adjustRightInd w:val="0"/>
        <w:ind w:left="540"/>
        <w:rPr>
          <w:rFonts w:asciiTheme="majorHAnsi" w:hAnsiTheme="majorHAnsi" w:cs="TT160t00"/>
          <w:color w:val="000000"/>
        </w:rPr>
      </w:pPr>
      <w:r>
        <w:rPr>
          <w:rFonts w:asciiTheme="majorHAnsi" w:hAnsiTheme="majorHAnsi" w:cs="TT160t00"/>
          <w:color w:val="000000"/>
        </w:rPr>
        <w:t xml:space="preserve">PDE will provide LEAs with media kits.  Included will be items such as PowerPoint presentations, press releases, news articles, </w:t>
      </w:r>
      <w:r w:rsidR="001F77C0">
        <w:rPr>
          <w:rFonts w:asciiTheme="majorHAnsi" w:hAnsiTheme="majorHAnsi" w:cs="TT160t00"/>
          <w:color w:val="000000"/>
        </w:rPr>
        <w:t xml:space="preserve">and </w:t>
      </w:r>
      <w:r>
        <w:rPr>
          <w:rFonts w:asciiTheme="majorHAnsi" w:hAnsiTheme="majorHAnsi" w:cs="TT160t00"/>
          <w:color w:val="000000"/>
        </w:rPr>
        <w:t xml:space="preserve">informational flyers to assist in </w:t>
      </w:r>
      <w:r>
        <w:rPr>
          <w:rFonts w:asciiTheme="majorHAnsi" w:hAnsiTheme="majorHAnsi" w:cs="TT160t00"/>
          <w:color w:val="000000"/>
        </w:rPr>
        <w:lastRenderedPageBreak/>
        <w:t>communicating the SPP to constituencies.</w:t>
      </w:r>
    </w:p>
    <w:p w14:paraId="15EB6C61" w14:textId="77777777" w:rsidR="00CB7B92" w:rsidRPr="00B81781" w:rsidRDefault="00CB7B92" w:rsidP="00B81781">
      <w:pPr>
        <w:pStyle w:val="ListParagraph"/>
        <w:widowControl w:val="0"/>
        <w:autoSpaceDE w:val="0"/>
        <w:autoSpaceDN w:val="0"/>
        <w:adjustRightInd w:val="0"/>
        <w:ind w:left="360"/>
        <w:rPr>
          <w:rFonts w:asciiTheme="majorHAnsi" w:hAnsiTheme="majorHAnsi" w:cs="TT160t00"/>
          <w:b/>
          <w:color w:val="000000"/>
        </w:rPr>
      </w:pPr>
    </w:p>
    <w:p w14:paraId="03A99411" w14:textId="77777777" w:rsidR="00CB7B92" w:rsidRPr="00C944CB" w:rsidRDefault="004F008E" w:rsidP="008F3205">
      <w:pPr>
        <w:pStyle w:val="ListParagraph"/>
        <w:widowControl w:val="0"/>
        <w:numPr>
          <w:ilvl w:val="0"/>
          <w:numId w:val="1"/>
        </w:numPr>
        <w:autoSpaceDE w:val="0"/>
        <w:autoSpaceDN w:val="0"/>
        <w:adjustRightInd w:val="0"/>
        <w:ind w:hanging="432"/>
        <w:rPr>
          <w:rFonts w:asciiTheme="majorHAnsi" w:hAnsiTheme="majorHAnsi" w:cs="TT160t00"/>
          <w:color w:val="000000"/>
        </w:rPr>
      </w:pPr>
      <w:r>
        <w:rPr>
          <w:rFonts w:asciiTheme="majorHAnsi" w:hAnsiTheme="majorHAnsi" w:cs="TT160t00"/>
          <w:b/>
          <w:color w:val="000000"/>
        </w:rPr>
        <w:t xml:space="preserve">What is the anticipated public release date for the School Performance Profile?  </w:t>
      </w:r>
      <w:r w:rsidR="00317301">
        <w:rPr>
          <w:rFonts w:asciiTheme="majorHAnsi" w:hAnsiTheme="majorHAnsi" w:cs="TT160t00"/>
          <w:b/>
          <w:color w:val="000000"/>
        </w:rPr>
        <w:t xml:space="preserve">Is there a planned pre-release date for LEAs?  </w:t>
      </w:r>
    </w:p>
    <w:p w14:paraId="1BA206F3" w14:textId="77777777" w:rsidR="004D3107" w:rsidRPr="004D3107" w:rsidRDefault="00B31E63" w:rsidP="004D3107">
      <w:pPr>
        <w:widowControl w:val="0"/>
        <w:autoSpaceDE w:val="0"/>
        <w:autoSpaceDN w:val="0"/>
        <w:adjustRightInd w:val="0"/>
        <w:ind w:left="540"/>
        <w:rPr>
          <w:rFonts w:asciiTheme="majorHAnsi" w:hAnsiTheme="majorHAnsi" w:cs="TT160t00"/>
          <w:color w:val="000000"/>
        </w:rPr>
      </w:pPr>
      <w:r>
        <w:rPr>
          <w:rFonts w:asciiTheme="majorHAnsi" w:hAnsiTheme="majorHAnsi" w:cs="TT160t00"/>
          <w:color w:val="000000"/>
        </w:rPr>
        <w:t xml:space="preserve">The anticipated public release with 2012-2013 data is fall 2013.  For planning purposes, LEAs will be provided with their academic scores prior to public release. </w:t>
      </w:r>
    </w:p>
    <w:p w14:paraId="31F169A7" w14:textId="77777777" w:rsidR="00980FC8" w:rsidRDefault="00980FC8" w:rsidP="00AB4853">
      <w:pPr>
        <w:widowControl w:val="0"/>
        <w:pBdr>
          <w:bottom w:val="single" w:sz="4" w:space="1" w:color="000000" w:themeColor="text1"/>
        </w:pBdr>
        <w:autoSpaceDE w:val="0"/>
        <w:autoSpaceDN w:val="0"/>
        <w:adjustRightInd w:val="0"/>
        <w:rPr>
          <w:rFonts w:asciiTheme="majorHAnsi" w:hAnsiTheme="majorHAnsi" w:cs="TT160t00"/>
          <w:b/>
          <w:color w:val="000000"/>
          <w:sz w:val="28"/>
        </w:rPr>
      </w:pPr>
    </w:p>
    <w:p w14:paraId="156EE930" w14:textId="77777777" w:rsidR="009832D2" w:rsidRPr="00F97BAD" w:rsidRDefault="00AB4853" w:rsidP="00AB4853">
      <w:pPr>
        <w:widowControl w:val="0"/>
        <w:pBdr>
          <w:bottom w:val="single" w:sz="4" w:space="1" w:color="000000" w:themeColor="text1"/>
        </w:pBdr>
        <w:autoSpaceDE w:val="0"/>
        <w:autoSpaceDN w:val="0"/>
        <w:adjustRightInd w:val="0"/>
        <w:rPr>
          <w:rFonts w:asciiTheme="majorHAnsi" w:hAnsiTheme="majorHAnsi" w:cs="TT160t00"/>
          <w:b/>
          <w:color w:val="000000"/>
          <w:sz w:val="28"/>
          <w:szCs w:val="32"/>
        </w:rPr>
      </w:pPr>
      <w:r w:rsidRPr="00F97BAD">
        <w:rPr>
          <w:rFonts w:asciiTheme="majorHAnsi" w:hAnsiTheme="majorHAnsi" w:cs="TT160t00"/>
          <w:b/>
          <w:color w:val="000000"/>
          <w:sz w:val="28"/>
          <w:szCs w:val="32"/>
        </w:rPr>
        <w:t>Questions</w:t>
      </w:r>
    </w:p>
    <w:p w14:paraId="5AF48EC8" w14:textId="77777777" w:rsidR="00CB7B92" w:rsidRPr="00B81781" w:rsidRDefault="00CB7B92" w:rsidP="008F3205">
      <w:pPr>
        <w:pStyle w:val="ListParagraph"/>
        <w:widowControl w:val="0"/>
        <w:numPr>
          <w:ilvl w:val="0"/>
          <w:numId w:val="1"/>
        </w:numPr>
        <w:autoSpaceDE w:val="0"/>
        <w:autoSpaceDN w:val="0"/>
        <w:adjustRightInd w:val="0"/>
        <w:ind w:hanging="432"/>
        <w:rPr>
          <w:rFonts w:asciiTheme="majorHAnsi" w:hAnsiTheme="majorHAnsi" w:cs="TT160t00"/>
          <w:b/>
          <w:color w:val="000000"/>
        </w:rPr>
      </w:pPr>
      <w:r w:rsidRPr="00B81781">
        <w:rPr>
          <w:rFonts w:asciiTheme="majorHAnsi" w:hAnsiTheme="majorHAnsi" w:cs="TT160t00"/>
          <w:b/>
          <w:color w:val="000000"/>
        </w:rPr>
        <w:t>Who can I contact if I have questions?</w:t>
      </w:r>
    </w:p>
    <w:p w14:paraId="73167F45" w14:textId="77777777" w:rsidR="002A5318" w:rsidRDefault="005B387C" w:rsidP="002A5318">
      <w:pPr>
        <w:widowControl w:val="0"/>
        <w:autoSpaceDE w:val="0"/>
        <w:autoSpaceDN w:val="0"/>
        <w:adjustRightInd w:val="0"/>
        <w:ind w:left="540"/>
        <w:rPr>
          <w:rFonts w:asciiTheme="majorHAnsi" w:hAnsiTheme="majorHAnsi" w:cs="TT160t00"/>
          <w:color w:val="000000"/>
        </w:rPr>
      </w:pPr>
      <w:r>
        <w:rPr>
          <w:rFonts w:asciiTheme="majorHAnsi" w:hAnsiTheme="majorHAnsi" w:cs="TT160t00"/>
          <w:color w:val="000000"/>
        </w:rPr>
        <w:t>Q</w:t>
      </w:r>
      <w:r w:rsidR="004C4575" w:rsidRPr="00C944CB">
        <w:rPr>
          <w:rFonts w:asciiTheme="majorHAnsi" w:hAnsiTheme="majorHAnsi" w:cs="TT160t00"/>
          <w:color w:val="000000"/>
        </w:rPr>
        <w:t>ues</w:t>
      </w:r>
      <w:r w:rsidR="00CB7B92" w:rsidRPr="00C944CB">
        <w:rPr>
          <w:rFonts w:asciiTheme="majorHAnsi" w:hAnsiTheme="majorHAnsi" w:cs="TT160t00"/>
          <w:color w:val="000000"/>
        </w:rPr>
        <w:t xml:space="preserve">tions about the Pennsylvania School </w:t>
      </w:r>
      <w:r w:rsidR="00B81781">
        <w:rPr>
          <w:rFonts w:asciiTheme="majorHAnsi" w:hAnsiTheme="majorHAnsi" w:cs="TT160t00"/>
          <w:color w:val="000000"/>
        </w:rPr>
        <w:t xml:space="preserve">Performance Profile </w:t>
      </w:r>
      <w:r w:rsidR="00FA4739">
        <w:rPr>
          <w:rFonts w:asciiTheme="majorHAnsi" w:hAnsiTheme="majorHAnsi" w:cs="TT160t00"/>
          <w:color w:val="000000"/>
        </w:rPr>
        <w:t>may</w:t>
      </w:r>
      <w:r w:rsidR="004C4575" w:rsidRPr="00C944CB">
        <w:rPr>
          <w:rFonts w:asciiTheme="majorHAnsi" w:hAnsiTheme="majorHAnsi" w:cs="TT160t00"/>
          <w:color w:val="000000"/>
        </w:rPr>
        <w:t xml:space="preserve"> be </w:t>
      </w:r>
      <w:r w:rsidR="00A84990">
        <w:rPr>
          <w:rFonts w:asciiTheme="majorHAnsi" w:hAnsiTheme="majorHAnsi" w:cs="TT160t00"/>
          <w:color w:val="000000"/>
        </w:rPr>
        <w:t>sent</w:t>
      </w:r>
      <w:r>
        <w:rPr>
          <w:rFonts w:asciiTheme="majorHAnsi" w:hAnsiTheme="majorHAnsi" w:cs="TT160t00"/>
          <w:color w:val="000000"/>
        </w:rPr>
        <w:t xml:space="preserve"> to</w:t>
      </w:r>
    </w:p>
    <w:p w14:paraId="411D7A7E" w14:textId="77777777" w:rsidR="00193C27" w:rsidRPr="005B387C" w:rsidRDefault="00A84990" w:rsidP="002A5318">
      <w:pPr>
        <w:widowControl w:val="0"/>
        <w:autoSpaceDE w:val="0"/>
        <w:autoSpaceDN w:val="0"/>
        <w:adjustRightInd w:val="0"/>
        <w:ind w:left="540"/>
        <w:rPr>
          <w:rFonts w:asciiTheme="majorHAnsi" w:hAnsiTheme="majorHAnsi" w:cs="TT160t00"/>
          <w:color w:val="000000"/>
        </w:rPr>
      </w:pPr>
      <w:r>
        <w:rPr>
          <w:rFonts w:asciiTheme="majorHAnsi" w:hAnsiTheme="majorHAnsi" w:cs="TT160t00"/>
          <w:color w:val="000000"/>
        </w:rPr>
        <w:t xml:space="preserve"> </w:t>
      </w:r>
      <w:hyperlink r:id="rId10" w:history="1">
        <w:r w:rsidR="005B387C" w:rsidRPr="005B387C">
          <w:rPr>
            <w:rStyle w:val="Hyperlink"/>
            <w:rFonts w:asciiTheme="majorHAnsi" w:hAnsiTheme="majorHAnsi" w:cs="TT160t00"/>
            <w:b/>
            <w:bCs/>
          </w:rPr>
          <w:t>r</w:t>
        </w:r>
      </w:hyperlink>
      <w:hyperlink r:id="rId11" w:history="1">
        <w:r w:rsidR="005B387C" w:rsidRPr="005B387C">
          <w:rPr>
            <w:rStyle w:val="Hyperlink"/>
            <w:rFonts w:asciiTheme="majorHAnsi" w:hAnsiTheme="majorHAnsi" w:cs="TT160t00"/>
            <w:b/>
            <w:bCs/>
          </w:rPr>
          <w:t>a-paprofile@pa.gov</w:t>
        </w:r>
      </w:hyperlink>
    </w:p>
    <w:sectPr w:rsidR="00193C27" w:rsidRPr="005B387C" w:rsidSect="00076AA5">
      <w:footerReference w:type="even" r:id="rId12"/>
      <w:footerReference w:type="default" r:id="rId13"/>
      <w:pgSz w:w="12240" w:h="15840"/>
      <w:pgMar w:top="1584"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13B3B" w14:textId="77777777" w:rsidR="00857612" w:rsidRDefault="00857612">
      <w:r>
        <w:separator/>
      </w:r>
    </w:p>
  </w:endnote>
  <w:endnote w:type="continuationSeparator" w:id="0">
    <w:p w14:paraId="714CF760" w14:textId="77777777" w:rsidR="00857612" w:rsidRDefault="0085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160t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2047E" w14:textId="77777777" w:rsidR="00457621" w:rsidRDefault="00457621" w:rsidP="00164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31BFB" w14:textId="77777777" w:rsidR="00457621" w:rsidRDefault="00457621" w:rsidP="000040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E78C9" w14:textId="77777777" w:rsidR="00457621" w:rsidRPr="0000408B" w:rsidRDefault="00457621" w:rsidP="00164C24">
    <w:pPr>
      <w:pStyle w:val="Footer"/>
      <w:framePr w:wrap="around" w:vAnchor="text" w:hAnchor="margin" w:xAlign="right" w:y="1"/>
      <w:rPr>
        <w:rStyle w:val="PageNumber"/>
      </w:rPr>
    </w:pPr>
    <w:r w:rsidRPr="0000408B">
      <w:rPr>
        <w:rStyle w:val="PageNumber"/>
        <w:sz w:val="16"/>
      </w:rPr>
      <w:fldChar w:fldCharType="begin"/>
    </w:r>
    <w:r w:rsidRPr="0000408B">
      <w:rPr>
        <w:rStyle w:val="PageNumber"/>
        <w:sz w:val="16"/>
      </w:rPr>
      <w:instrText xml:space="preserve">PAGE  </w:instrText>
    </w:r>
    <w:r w:rsidRPr="0000408B">
      <w:rPr>
        <w:rStyle w:val="PageNumber"/>
        <w:sz w:val="16"/>
      </w:rPr>
      <w:fldChar w:fldCharType="separate"/>
    </w:r>
    <w:r w:rsidR="00C7620A">
      <w:rPr>
        <w:rStyle w:val="PageNumber"/>
        <w:noProof/>
        <w:sz w:val="16"/>
      </w:rPr>
      <w:t>1</w:t>
    </w:r>
    <w:r w:rsidRPr="0000408B">
      <w:rPr>
        <w:rStyle w:val="PageNumber"/>
        <w:sz w:val="16"/>
      </w:rPr>
      <w:fldChar w:fldCharType="end"/>
    </w:r>
  </w:p>
  <w:p w14:paraId="1E5CBC9E" w14:textId="2FC04F1D" w:rsidR="00457621" w:rsidRPr="00C944CB" w:rsidRDefault="0003297E" w:rsidP="0000408B">
    <w:pPr>
      <w:pStyle w:val="Footer"/>
      <w:ind w:right="360"/>
      <w:rPr>
        <w:sz w:val="16"/>
      </w:rPr>
    </w:pPr>
    <w:r>
      <w:rPr>
        <w:sz w:val="16"/>
      </w:rPr>
      <w:t>6/18</w:t>
    </w:r>
    <w:r w:rsidR="00457621">
      <w:rPr>
        <w:sz w:val="16"/>
      </w:rPr>
      <w:t>/13</w:t>
    </w:r>
    <w:r w:rsidR="00180709">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596B7" w14:textId="77777777" w:rsidR="00857612" w:rsidRDefault="00857612">
      <w:r>
        <w:separator/>
      </w:r>
    </w:p>
  </w:footnote>
  <w:footnote w:type="continuationSeparator" w:id="0">
    <w:p w14:paraId="12BB960B" w14:textId="77777777" w:rsidR="00857612" w:rsidRDefault="00857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16D"/>
    <w:multiLevelType w:val="hybridMultilevel"/>
    <w:tmpl w:val="C8E2082A"/>
    <w:lvl w:ilvl="0" w:tplc="FF5E44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A71881"/>
    <w:multiLevelType w:val="multilevel"/>
    <w:tmpl w:val="9ECA1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155F9"/>
    <w:multiLevelType w:val="hybridMultilevel"/>
    <w:tmpl w:val="EE7004F4"/>
    <w:lvl w:ilvl="0" w:tplc="FF5E44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A434BA"/>
    <w:multiLevelType w:val="hybridMultilevel"/>
    <w:tmpl w:val="F03A7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AF4E24"/>
    <w:multiLevelType w:val="hybridMultilevel"/>
    <w:tmpl w:val="0A548402"/>
    <w:lvl w:ilvl="0" w:tplc="FF5E4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5786D"/>
    <w:multiLevelType w:val="hybridMultilevel"/>
    <w:tmpl w:val="5DE8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65D06"/>
    <w:multiLevelType w:val="hybridMultilevel"/>
    <w:tmpl w:val="CCF8F93C"/>
    <w:lvl w:ilvl="0" w:tplc="FF5E4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D10C1"/>
    <w:multiLevelType w:val="hybridMultilevel"/>
    <w:tmpl w:val="1DD4BFA0"/>
    <w:lvl w:ilvl="0" w:tplc="F320B5FA">
      <w:start w:val="1"/>
      <w:numFmt w:val="decimal"/>
      <w:lvlText w:val="%1."/>
      <w:lvlJc w:val="left"/>
      <w:pPr>
        <w:ind w:left="540" w:hanging="252"/>
      </w:pPr>
      <w:rPr>
        <w:rFonts w:asciiTheme="majorHAnsi" w:hAnsiTheme="maj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10820"/>
    <w:multiLevelType w:val="hybridMultilevel"/>
    <w:tmpl w:val="D44860D6"/>
    <w:lvl w:ilvl="0" w:tplc="FF5E4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014F4"/>
    <w:multiLevelType w:val="hybridMultilevel"/>
    <w:tmpl w:val="34364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DD125A"/>
    <w:multiLevelType w:val="hybridMultilevel"/>
    <w:tmpl w:val="537400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EE4C9D"/>
    <w:multiLevelType w:val="multilevel"/>
    <w:tmpl w:val="BC8E322C"/>
    <w:lvl w:ilvl="0">
      <w:start w:val="1"/>
      <w:numFmt w:val="decimal"/>
      <w:lvlText w:val="%1."/>
      <w:lvlJc w:val="right"/>
      <w:pPr>
        <w:ind w:left="540" w:hanging="252"/>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2F09C1"/>
    <w:multiLevelType w:val="multilevel"/>
    <w:tmpl w:val="78B41764"/>
    <w:lvl w:ilvl="0">
      <w:start w:val="1"/>
      <w:numFmt w:val="decimal"/>
      <w:lvlText w:val="%1."/>
      <w:lvlJc w:val="left"/>
      <w:pPr>
        <w:ind w:left="5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8896BBE"/>
    <w:multiLevelType w:val="hybridMultilevel"/>
    <w:tmpl w:val="4FAAB374"/>
    <w:lvl w:ilvl="0" w:tplc="FF5E44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A4755B"/>
    <w:multiLevelType w:val="hybridMultilevel"/>
    <w:tmpl w:val="E23A8712"/>
    <w:lvl w:ilvl="0" w:tplc="787488A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D03205"/>
    <w:multiLevelType w:val="hybridMultilevel"/>
    <w:tmpl w:val="57EA22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EC622A3"/>
    <w:multiLevelType w:val="hybridMultilevel"/>
    <w:tmpl w:val="E7AC54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A72A7B"/>
    <w:multiLevelType w:val="hybridMultilevel"/>
    <w:tmpl w:val="DC0EB5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ED3337"/>
    <w:multiLevelType w:val="hybridMultilevel"/>
    <w:tmpl w:val="02B2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16"/>
  </w:num>
  <w:num w:numId="6">
    <w:abstractNumId w:val="14"/>
  </w:num>
  <w:num w:numId="7">
    <w:abstractNumId w:val="10"/>
  </w:num>
  <w:num w:numId="8">
    <w:abstractNumId w:val="17"/>
  </w:num>
  <w:num w:numId="9">
    <w:abstractNumId w:val="9"/>
  </w:num>
  <w:num w:numId="10">
    <w:abstractNumId w:val="6"/>
  </w:num>
  <w:num w:numId="11">
    <w:abstractNumId w:val="8"/>
  </w:num>
  <w:num w:numId="12">
    <w:abstractNumId w:val="2"/>
  </w:num>
  <w:num w:numId="13">
    <w:abstractNumId w:val="3"/>
  </w:num>
  <w:num w:numId="14">
    <w:abstractNumId w:val="18"/>
  </w:num>
  <w:num w:numId="15">
    <w:abstractNumId w:val="5"/>
  </w:num>
  <w:num w:numId="16">
    <w:abstractNumId w:val="12"/>
  </w:num>
  <w:num w:numId="17">
    <w:abstractNumId w:val="11"/>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92"/>
    <w:rsid w:val="00000B90"/>
    <w:rsid w:val="0000408B"/>
    <w:rsid w:val="000111E1"/>
    <w:rsid w:val="000131C9"/>
    <w:rsid w:val="000173AE"/>
    <w:rsid w:val="00021500"/>
    <w:rsid w:val="0003166E"/>
    <w:rsid w:val="0003297E"/>
    <w:rsid w:val="000529C4"/>
    <w:rsid w:val="000612B1"/>
    <w:rsid w:val="00063C30"/>
    <w:rsid w:val="000708E6"/>
    <w:rsid w:val="00076AA5"/>
    <w:rsid w:val="00080D84"/>
    <w:rsid w:val="000A1CC6"/>
    <w:rsid w:val="000A352D"/>
    <w:rsid w:val="000A4D6D"/>
    <w:rsid w:val="000D023D"/>
    <w:rsid w:val="000D3A73"/>
    <w:rsid w:val="000F3A8E"/>
    <w:rsid w:val="00103E1A"/>
    <w:rsid w:val="0011001A"/>
    <w:rsid w:val="0011225D"/>
    <w:rsid w:val="0012579D"/>
    <w:rsid w:val="001309DB"/>
    <w:rsid w:val="00134059"/>
    <w:rsid w:val="001371C9"/>
    <w:rsid w:val="00146F91"/>
    <w:rsid w:val="00164C24"/>
    <w:rsid w:val="00173C11"/>
    <w:rsid w:val="00180709"/>
    <w:rsid w:val="001827A8"/>
    <w:rsid w:val="00183BF5"/>
    <w:rsid w:val="001871A2"/>
    <w:rsid w:val="0018760D"/>
    <w:rsid w:val="00193C27"/>
    <w:rsid w:val="00194DF1"/>
    <w:rsid w:val="001A0B3C"/>
    <w:rsid w:val="001A2603"/>
    <w:rsid w:val="001A2FFE"/>
    <w:rsid w:val="001A459A"/>
    <w:rsid w:val="001C277C"/>
    <w:rsid w:val="001C3B87"/>
    <w:rsid w:val="001D5EFE"/>
    <w:rsid w:val="001D6F25"/>
    <w:rsid w:val="001E2822"/>
    <w:rsid w:val="001E4255"/>
    <w:rsid w:val="001E5EAC"/>
    <w:rsid w:val="001F017D"/>
    <w:rsid w:val="001F77C0"/>
    <w:rsid w:val="001F7A00"/>
    <w:rsid w:val="00201F9B"/>
    <w:rsid w:val="00203C27"/>
    <w:rsid w:val="002227C7"/>
    <w:rsid w:val="0022754C"/>
    <w:rsid w:val="0022772B"/>
    <w:rsid w:val="00233353"/>
    <w:rsid w:val="00244A0D"/>
    <w:rsid w:val="00246B08"/>
    <w:rsid w:val="00250B1C"/>
    <w:rsid w:val="00251CDC"/>
    <w:rsid w:val="00265499"/>
    <w:rsid w:val="00270F33"/>
    <w:rsid w:val="002730D5"/>
    <w:rsid w:val="00282861"/>
    <w:rsid w:val="00284EAF"/>
    <w:rsid w:val="002A102E"/>
    <w:rsid w:val="002A5318"/>
    <w:rsid w:val="002C0C27"/>
    <w:rsid w:val="002C609C"/>
    <w:rsid w:val="002C7E6D"/>
    <w:rsid w:val="002E25BC"/>
    <w:rsid w:val="002F3101"/>
    <w:rsid w:val="00311001"/>
    <w:rsid w:val="00311D50"/>
    <w:rsid w:val="00314FC4"/>
    <w:rsid w:val="00317301"/>
    <w:rsid w:val="00331C9E"/>
    <w:rsid w:val="00334ABA"/>
    <w:rsid w:val="00370D8B"/>
    <w:rsid w:val="00376594"/>
    <w:rsid w:val="003801CF"/>
    <w:rsid w:val="00382716"/>
    <w:rsid w:val="0038287D"/>
    <w:rsid w:val="003A5E1D"/>
    <w:rsid w:val="003B3845"/>
    <w:rsid w:val="003B6E6D"/>
    <w:rsid w:val="003C6B8F"/>
    <w:rsid w:val="003D1A62"/>
    <w:rsid w:val="003F6DF8"/>
    <w:rsid w:val="003F77ED"/>
    <w:rsid w:val="00416132"/>
    <w:rsid w:val="004201DD"/>
    <w:rsid w:val="00420294"/>
    <w:rsid w:val="0043508D"/>
    <w:rsid w:val="00454407"/>
    <w:rsid w:val="00456100"/>
    <w:rsid w:val="004565E1"/>
    <w:rsid w:val="00457621"/>
    <w:rsid w:val="0048509A"/>
    <w:rsid w:val="004A3B56"/>
    <w:rsid w:val="004A6A44"/>
    <w:rsid w:val="004C4575"/>
    <w:rsid w:val="004D3107"/>
    <w:rsid w:val="004D7A3A"/>
    <w:rsid w:val="004E0539"/>
    <w:rsid w:val="004E3811"/>
    <w:rsid w:val="004E64B0"/>
    <w:rsid w:val="004F008E"/>
    <w:rsid w:val="004F56D8"/>
    <w:rsid w:val="00516294"/>
    <w:rsid w:val="00517375"/>
    <w:rsid w:val="005250CB"/>
    <w:rsid w:val="00525245"/>
    <w:rsid w:val="00534923"/>
    <w:rsid w:val="00540222"/>
    <w:rsid w:val="00545891"/>
    <w:rsid w:val="005460B5"/>
    <w:rsid w:val="005464E1"/>
    <w:rsid w:val="00550EA5"/>
    <w:rsid w:val="00550FE6"/>
    <w:rsid w:val="00552E73"/>
    <w:rsid w:val="005536E4"/>
    <w:rsid w:val="00557C46"/>
    <w:rsid w:val="00557C5F"/>
    <w:rsid w:val="0057701B"/>
    <w:rsid w:val="005865D7"/>
    <w:rsid w:val="0059448E"/>
    <w:rsid w:val="005B2129"/>
    <w:rsid w:val="005B387C"/>
    <w:rsid w:val="005C2E3D"/>
    <w:rsid w:val="005D5552"/>
    <w:rsid w:val="005E0697"/>
    <w:rsid w:val="005E503A"/>
    <w:rsid w:val="005E7EA6"/>
    <w:rsid w:val="005F7EDE"/>
    <w:rsid w:val="00612FF7"/>
    <w:rsid w:val="00617D4B"/>
    <w:rsid w:val="00623646"/>
    <w:rsid w:val="0065634A"/>
    <w:rsid w:val="006573C8"/>
    <w:rsid w:val="00666745"/>
    <w:rsid w:val="0067603F"/>
    <w:rsid w:val="006768D7"/>
    <w:rsid w:val="006875F9"/>
    <w:rsid w:val="00691A23"/>
    <w:rsid w:val="006A2CB6"/>
    <w:rsid w:val="006B3C44"/>
    <w:rsid w:val="006B686D"/>
    <w:rsid w:val="006C101C"/>
    <w:rsid w:val="006C59FA"/>
    <w:rsid w:val="006E27E8"/>
    <w:rsid w:val="006F72E0"/>
    <w:rsid w:val="00706B6C"/>
    <w:rsid w:val="007143AF"/>
    <w:rsid w:val="00717AC2"/>
    <w:rsid w:val="00724071"/>
    <w:rsid w:val="00734A14"/>
    <w:rsid w:val="00740F5C"/>
    <w:rsid w:val="00756319"/>
    <w:rsid w:val="007600C5"/>
    <w:rsid w:val="00760B3E"/>
    <w:rsid w:val="0077232D"/>
    <w:rsid w:val="0077643B"/>
    <w:rsid w:val="00783597"/>
    <w:rsid w:val="00785B6B"/>
    <w:rsid w:val="007866BA"/>
    <w:rsid w:val="007949AE"/>
    <w:rsid w:val="00796FC8"/>
    <w:rsid w:val="007B35E7"/>
    <w:rsid w:val="007C29F2"/>
    <w:rsid w:val="007C5EFD"/>
    <w:rsid w:val="007C75A6"/>
    <w:rsid w:val="007D2710"/>
    <w:rsid w:val="007E0F86"/>
    <w:rsid w:val="007E2A51"/>
    <w:rsid w:val="007E6E22"/>
    <w:rsid w:val="007F67F5"/>
    <w:rsid w:val="00800D7F"/>
    <w:rsid w:val="0080561A"/>
    <w:rsid w:val="0080582A"/>
    <w:rsid w:val="00816073"/>
    <w:rsid w:val="00820878"/>
    <w:rsid w:val="00821E42"/>
    <w:rsid w:val="00822DBD"/>
    <w:rsid w:val="00824FD5"/>
    <w:rsid w:val="00827946"/>
    <w:rsid w:val="00835642"/>
    <w:rsid w:val="008360B7"/>
    <w:rsid w:val="00840AED"/>
    <w:rsid w:val="00841B28"/>
    <w:rsid w:val="00842150"/>
    <w:rsid w:val="00842311"/>
    <w:rsid w:val="00843A60"/>
    <w:rsid w:val="00857612"/>
    <w:rsid w:val="00862EB4"/>
    <w:rsid w:val="00876129"/>
    <w:rsid w:val="0088461A"/>
    <w:rsid w:val="0089465D"/>
    <w:rsid w:val="00894C7F"/>
    <w:rsid w:val="00895678"/>
    <w:rsid w:val="00895D89"/>
    <w:rsid w:val="008B50E9"/>
    <w:rsid w:val="008C0169"/>
    <w:rsid w:val="008D08DE"/>
    <w:rsid w:val="008E386C"/>
    <w:rsid w:val="008E5F3A"/>
    <w:rsid w:val="008F19E5"/>
    <w:rsid w:val="008F3205"/>
    <w:rsid w:val="008F3CFE"/>
    <w:rsid w:val="008F524D"/>
    <w:rsid w:val="008F59A6"/>
    <w:rsid w:val="009008DB"/>
    <w:rsid w:val="009110D2"/>
    <w:rsid w:val="00917FAC"/>
    <w:rsid w:val="00921750"/>
    <w:rsid w:val="00944F83"/>
    <w:rsid w:val="00947EC7"/>
    <w:rsid w:val="009529ED"/>
    <w:rsid w:val="0095380D"/>
    <w:rsid w:val="009649C7"/>
    <w:rsid w:val="0097182A"/>
    <w:rsid w:val="00980833"/>
    <w:rsid w:val="00980FC8"/>
    <w:rsid w:val="00981448"/>
    <w:rsid w:val="009832D2"/>
    <w:rsid w:val="00997137"/>
    <w:rsid w:val="009A32AD"/>
    <w:rsid w:val="009C2446"/>
    <w:rsid w:val="009C3F02"/>
    <w:rsid w:val="009D2C2A"/>
    <w:rsid w:val="009D5A63"/>
    <w:rsid w:val="009E6153"/>
    <w:rsid w:val="009F437A"/>
    <w:rsid w:val="009F4711"/>
    <w:rsid w:val="00A00997"/>
    <w:rsid w:val="00A01FA3"/>
    <w:rsid w:val="00A028B0"/>
    <w:rsid w:val="00A041EB"/>
    <w:rsid w:val="00A109AE"/>
    <w:rsid w:val="00A153E6"/>
    <w:rsid w:val="00A15AAE"/>
    <w:rsid w:val="00A32563"/>
    <w:rsid w:val="00A3512D"/>
    <w:rsid w:val="00A414EF"/>
    <w:rsid w:val="00A44AC0"/>
    <w:rsid w:val="00A46D9A"/>
    <w:rsid w:val="00A47D5D"/>
    <w:rsid w:val="00A5260D"/>
    <w:rsid w:val="00A627EE"/>
    <w:rsid w:val="00A62D07"/>
    <w:rsid w:val="00A65A50"/>
    <w:rsid w:val="00A668F5"/>
    <w:rsid w:val="00A73200"/>
    <w:rsid w:val="00A83F24"/>
    <w:rsid w:val="00A84990"/>
    <w:rsid w:val="00A929DD"/>
    <w:rsid w:val="00AB4853"/>
    <w:rsid w:val="00AC0C6D"/>
    <w:rsid w:val="00AC49DE"/>
    <w:rsid w:val="00AD52E4"/>
    <w:rsid w:val="00AD6AA7"/>
    <w:rsid w:val="00AE2C6B"/>
    <w:rsid w:val="00AE7601"/>
    <w:rsid w:val="00B01542"/>
    <w:rsid w:val="00B06B64"/>
    <w:rsid w:val="00B22E2C"/>
    <w:rsid w:val="00B266D1"/>
    <w:rsid w:val="00B305D2"/>
    <w:rsid w:val="00B31E63"/>
    <w:rsid w:val="00B32D50"/>
    <w:rsid w:val="00B355FA"/>
    <w:rsid w:val="00B36C08"/>
    <w:rsid w:val="00B52909"/>
    <w:rsid w:val="00B70171"/>
    <w:rsid w:val="00B74F41"/>
    <w:rsid w:val="00B7579E"/>
    <w:rsid w:val="00B81781"/>
    <w:rsid w:val="00B9492A"/>
    <w:rsid w:val="00B9789A"/>
    <w:rsid w:val="00BA02BB"/>
    <w:rsid w:val="00BB3BF3"/>
    <w:rsid w:val="00BB6720"/>
    <w:rsid w:val="00BC521F"/>
    <w:rsid w:val="00BD4030"/>
    <w:rsid w:val="00BE6995"/>
    <w:rsid w:val="00BF16C8"/>
    <w:rsid w:val="00BF3416"/>
    <w:rsid w:val="00C04091"/>
    <w:rsid w:val="00C04B33"/>
    <w:rsid w:val="00C11B4F"/>
    <w:rsid w:val="00C15D21"/>
    <w:rsid w:val="00C222E8"/>
    <w:rsid w:val="00C2294E"/>
    <w:rsid w:val="00C42C6A"/>
    <w:rsid w:val="00C52999"/>
    <w:rsid w:val="00C5408F"/>
    <w:rsid w:val="00C560B2"/>
    <w:rsid w:val="00C62431"/>
    <w:rsid w:val="00C70CE0"/>
    <w:rsid w:val="00C72A35"/>
    <w:rsid w:val="00C7322D"/>
    <w:rsid w:val="00C7620A"/>
    <w:rsid w:val="00C823EA"/>
    <w:rsid w:val="00C865FB"/>
    <w:rsid w:val="00C9206C"/>
    <w:rsid w:val="00C925C0"/>
    <w:rsid w:val="00C93AB4"/>
    <w:rsid w:val="00C944CB"/>
    <w:rsid w:val="00CA2742"/>
    <w:rsid w:val="00CB1F7F"/>
    <w:rsid w:val="00CB7B92"/>
    <w:rsid w:val="00CC34B4"/>
    <w:rsid w:val="00CC434B"/>
    <w:rsid w:val="00CC6568"/>
    <w:rsid w:val="00CE5842"/>
    <w:rsid w:val="00CE76F0"/>
    <w:rsid w:val="00CF2612"/>
    <w:rsid w:val="00CF6626"/>
    <w:rsid w:val="00D04B8E"/>
    <w:rsid w:val="00D0675D"/>
    <w:rsid w:val="00D1318A"/>
    <w:rsid w:val="00D1399F"/>
    <w:rsid w:val="00D237A8"/>
    <w:rsid w:val="00D3053A"/>
    <w:rsid w:val="00D30F7E"/>
    <w:rsid w:val="00D34289"/>
    <w:rsid w:val="00D438CE"/>
    <w:rsid w:val="00D54314"/>
    <w:rsid w:val="00D60642"/>
    <w:rsid w:val="00D61D3F"/>
    <w:rsid w:val="00D6738B"/>
    <w:rsid w:val="00D67852"/>
    <w:rsid w:val="00D76783"/>
    <w:rsid w:val="00D84372"/>
    <w:rsid w:val="00D96765"/>
    <w:rsid w:val="00DA0184"/>
    <w:rsid w:val="00DA4211"/>
    <w:rsid w:val="00DA5FE3"/>
    <w:rsid w:val="00DC261B"/>
    <w:rsid w:val="00DC70EA"/>
    <w:rsid w:val="00DD7390"/>
    <w:rsid w:val="00DE3834"/>
    <w:rsid w:val="00DE6423"/>
    <w:rsid w:val="00E02D98"/>
    <w:rsid w:val="00E044A8"/>
    <w:rsid w:val="00E174F1"/>
    <w:rsid w:val="00E21616"/>
    <w:rsid w:val="00E4222B"/>
    <w:rsid w:val="00E445F1"/>
    <w:rsid w:val="00E46AF3"/>
    <w:rsid w:val="00E47498"/>
    <w:rsid w:val="00E47F7D"/>
    <w:rsid w:val="00E62B86"/>
    <w:rsid w:val="00E64EB0"/>
    <w:rsid w:val="00E65F02"/>
    <w:rsid w:val="00E7380E"/>
    <w:rsid w:val="00E73FBE"/>
    <w:rsid w:val="00E76CE8"/>
    <w:rsid w:val="00E81B6B"/>
    <w:rsid w:val="00E846FF"/>
    <w:rsid w:val="00E866B6"/>
    <w:rsid w:val="00E8746E"/>
    <w:rsid w:val="00E95DC6"/>
    <w:rsid w:val="00EA3A54"/>
    <w:rsid w:val="00EA6E72"/>
    <w:rsid w:val="00EA772F"/>
    <w:rsid w:val="00EB0798"/>
    <w:rsid w:val="00EB7452"/>
    <w:rsid w:val="00EE04F4"/>
    <w:rsid w:val="00EF7ED6"/>
    <w:rsid w:val="00F044D8"/>
    <w:rsid w:val="00F07D71"/>
    <w:rsid w:val="00F114AD"/>
    <w:rsid w:val="00F11F75"/>
    <w:rsid w:val="00F1345B"/>
    <w:rsid w:val="00F13968"/>
    <w:rsid w:val="00F15F35"/>
    <w:rsid w:val="00F24098"/>
    <w:rsid w:val="00F31CA9"/>
    <w:rsid w:val="00F3297C"/>
    <w:rsid w:val="00F414A1"/>
    <w:rsid w:val="00F467BA"/>
    <w:rsid w:val="00F54897"/>
    <w:rsid w:val="00F84E7A"/>
    <w:rsid w:val="00F87BFC"/>
    <w:rsid w:val="00F9639D"/>
    <w:rsid w:val="00F97BAD"/>
    <w:rsid w:val="00FA1E1F"/>
    <w:rsid w:val="00FA4739"/>
    <w:rsid w:val="00FB0E70"/>
    <w:rsid w:val="00FB4363"/>
    <w:rsid w:val="00FC39DB"/>
    <w:rsid w:val="00FD2B47"/>
    <w:rsid w:val="00FD46A3"/>
    <w:rsid w:val="00FE0103"/>
    <w:rsid w:val="00FE10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E6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4CB"/>
    <w:pPr>
      <w:tabs>
        <w:tab w:val="center" w:pos="4320"/>
        <w:tab w:val="right" w:pos="8640"/>
      </w:tabs>
    </w:pPr>
  </w:style>
  <w:style w:type="character" w:customStyle="1" w:styleId="HeaderChar">
    <w:name w:val="Header Char"/>
    <w:basedOn w:val="DefaultParagraphFont"/>
    <w:link w:val="Header"/>
    <w:uiPriority w:val="99"/>
    <w:rsid w:val="00C944CB"/>
  </w:style>
  <w:style w:type="paragraph" w:styleId="Footer">
    <w:name w:val="footer"/>
    <w:basedOn w:val="Normal"/>
    <w:link w:val="FooterChar"/>
    <w:uiPriority w:val="99"/>
    <w:unhideWhenUsed/>
    <w:rsid w:val="00C944CB"/>
    <w:pPr>
      <w:tabs>
        <w:tab w:val="center" w:pos="4320"/>
        <w:tab w:val="right" w:pos="8640"/>
      </w:tabs>
    </w:pPr>
  </w:style>
  <w:style w:type="character" w:customStyle="1" w:styleId="FooterChar">
    <w:name w:val="Footer Char"/>
    <w:basedOn w:val="DefaultParagraphFont"/>
    <w:link w:val="Footer"/>
    <w:uiPriority w:val="99"/>
    <w:rsid w:val="00C944CB"/>
  </w:style>
  <w:style w:type="character" w:styleId="Hyperlink">
    <w:name w:val="Hyperlink"/>
    <w:basedOn w:val="DefaultParagraphFont"/>
    <w:rsid w:val="00C944CB"/>
    <w:rPr>
      <w:color w:val="0000FF" w:themeColor="hyperlink"/>
      <w:u w:val="single"/>
    </w:rPr>
  </w:style>
  <w:style w:type="paragraph" w:styleId="ListParagraph">
    <w:name w:val="List Paragraph"/>
    <w:basedOn w:val="Normal"/>
    <w:uiPriority w:val="34"/>
    <w:qFormat/>
    <w:rsid w:val="00270F33"/>
    <w:pPr>
      <w:ind w:left="720"/>
      <w:contextualSpacing/>
    </w:pPr>
  </w:style>
  <w:style w:type="character" w:styleId="PageNumber">
    <w:name w:val="page number"/>
    <w:basedOn w:val="DefaultParagraphFont"/>
    <w:rsid w:val="0000408B"/>
  </w:style>
  <w:style w:type="paragraph" w:styleId="BalloonText">
    <w:name w:val="Balloon Text"/>
    <w:basedOn w:val="Normal"/>
    <w:link w:val="BalloonTextChar"/>
    <w:rsid w:val="00E81B6B"/>
    <w:rPr>
      <w:rFonts w:ascii="Tahoma" w:hAnsi="Tahoma" w:cs="Tahoma"/>
      <w:sz w:val="16"/>
      <w:szCs w:val="16"/>
    </w:rPr>
  </w:style>
  <w:style w:type="character" w:customStyle="1" w:styleId="BalloonTextChar">
    <w:name w:val="Balloon Text Char"/>
    <w:basedOn w:val="DefaultParagraphFont"/>
    <w:link w:val="BalloonText"/>
    <w:rsid w:val="00E81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4CB"/>
    <w:pPr>
      <w:tabs>
        <w:tab w:val="center" w:pos="4320"/>
        <w:tab w:val="right" w:pos="8640"/>
      </w:tabs>
    </w:pPr>
  </w:style>
  <w:style w:type="character" w:customStyle="1" w:styleId="HeaderChar">
    <w:name w:val="Header Char"/>
    <w:basedOn w:val="DefaultParagraphFont"/>
    <w:link w:val="Header"/>
    <w:uiPriority w:val="99"/>
    <w:rsid w:val="00C944CB"/>
  </w:style>
  <w:style w:type="paragraph" w:styleId="Footer">
    <w:name w:val="footer"/>
    <w:basedOn w:val="Normal"/>
    <w:link w:val="FooterChar"/>
    <w:uiPriority w:val="99"/>
    <w:unhideWhenUsed/>
    <w:rsid w:val="00C944CB"/>
    <w:pPr>
      <w:tabs>
        <w:tab w:val="center" w:pos="4320"/>
        <w:tab w:val="right" w:pos="8640"/>
      </w:tabs>
    </w:pPr>
  </w:style>
  <w:style w:type="character" w:customStyle="1" w:styleId="FooterChar">
    <w:name w:val="Footer Char"/>
    <w:basedOn w:val="DefaultParagraphFont"/>
    <w:link w:val="Footer"/>
    <w:uiPriority w:val="99"/>
    <w:rsid w:val="00C944CB"/>
  </w:style>
  <w:style w:type="character" w:styleId="Hyperlink">
    <w:name w:val="Hyperlink"/>
    <w:basedOn w:val="DefaultParagraphFont"/>
    <w:rsid w:val="00C944CB"/>
    <w:rPr>
      <w:color w:val="0000FF" w:themeColor="hyperlink"/>
      <w:u w:val="single"/>
    </w:rPr>
  </w:style>
  <w:style w:type="paragraph" w:styleId="ListParagraph">
    <w:name w:val="List Paragraph"/>
    <w:basedOn w:val="Normal"/>
    <w:uiPriority w:val="34"/>
    <w:qFormat/>
    <w:rsid w:val="00270F33"/>
    <w:pPr>
      <w:ind w:left="720"/>
      <w:contextualSpacing/>
    </w:pPr>
  </w:style>
  <w:style w:type="character" w:styleId="PageNumber">
    <w:name w:val="page number"/>
    <w:basedOn w:val="DefaultParagraphFont"/>
    <w:rsid w:val="0000408B"/>
  </w:style>
  <w:style w:type="paragraph" w:styleId="BalloonText">
    <w:name w:val="Balloon Text"/>
    <w:basedOn w:val="Normal"/>
    <w:link w:val="BalloonTextChar"/>
    <w:rsid w:val="00E81B6B"/>
    <w:rPr>
      <w:rFonts w:ascii="Tahoma" w:hAnsi="Tahoma" w:cs="Tahoma"/>
      <w:sz w:val="16"/>
      <w:szCs w:val="16"/>
    </w:rPr>
  </w:style>
  <w:style w:type="character" w:customStyle="1" w:styleId="BalloonTextChar">
    <w:name w:val="Balloon Text Char"/>
    <w:basedOn w:val="DefaultParagraphFont"/>
    <w:link w:val="BalloonText"/>
    <w:rsid w:val="00E81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paprofile@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paprofile@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010C-3362-4A41-878A-2F4BE681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2555</Words>
  <Characters>14565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Lancaster-Lebanon IU 13</Company>
  <LinksUpToDate>false</LinksUpToDate>
  <CharactersWithSpaces>17086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Dyszel</dc:creator>
  <cp:lastModifiedBy>Steve Gerhard</cp:lastModifiedBy>
  <cp:revision>2</cp:revision>
  <cp:lastPrinted>2013-01-04T17:01:00Z</cp:lastPrinted>
  <dcterms:created xsi:type="dcterms:W3CDTF">2013-10-04T15:48:00Z</dcterms:created>
  <dcterms:modified xsi:type="dcterms:W3CDTF">2013-10-04T15:48:00Z</dcterms:modified>
</cp:coreProperties>
</file>