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AA5" w:rsidRDefault="00A86D9D">
      <w:pPr>
        <w:pStyle w:val="Heading1"/>
        <w:contextualSpacing w:val="0"/>
        <w:jc w:val="center"/>
      </w:pPr>
      <w:bookmarkStart w:id="0" w:name="_GoBack"/>
      <w:bookmarkEnd w:id="0"/>
      <w:r>
        <w:rPr>
          <w:smallCaps/>
          <w:u w:val="single"/>
        </w:rPr>
        <w:t>CP Biology</w:t>
      </w:r>
      <w:r>
        <w:rPr>
          <w:u w:val="single"/>
        </w:rPr>
        <w:t xml:space="preserve"> – Course Information</w:t>
      </w:r>
    </w:p>
    <w:p w:rsidR="00846AA5" w:rsidRDefault="00846AA5">
      <w:pPr>
        <w:contextualSpacing w:val="0"/>
      </w:pP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 xml:space="preserve">Welcome to CP Biology! We will cover the concepts of biology in depth. Some of the main topics include: Cells, Biochemistry, Genetics, Evolution, the Six Kingdoms and Ecology. There will be less of an emphasis on memorizing facts, though a thorough knowledge of the vocabulary is required. The goal is for the students to analyze, create, and evaluate scientific information. These are </w:t>
      </w:r>
      <w:r w:rsidRPr="00A01CB8">
        <w:rPr>
          <w:rFonts w:ascii="Times New Roman" w:hAnsi="Times New Roman" w:cs="Times New Roman"/>
          <w:sz w:val="24"/>
          <w:szCs w:val="24"/>
          <w:u w:val="single"/>
        </w:rPr>
        <w:t>higher level thinking skills</w:t>
      </w:r>
      <w:r w:rsidRPr="00A01CB8">
        <w:rPr>
          <w:rFonts w:ascii="Times New Roman" w:hAnsi="Times New Roman" w:cs="Times New Roman"/>
          <w:sz w:val="24"/>
          <w:szCs w:val="24"/>
        </w:rPr>
        <w:t>.</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 xml:space="preserve"> </w:t>
      </w:r>
    </w:p>
    <w:p w:rsidR="00846AA5" w:rsidRPr="00A01CB8" w:rsidRDefault="00A86D9D">
      <w:pPr>
        <w:contextualSpacing w:val="0"/>
        <w:rPr>
          <w:rFonts w:ascii="Times New Roman" w:hAnsi="Times New Roman" w:cs="Times New Roman"/>
          <w:b/>
          <w:sz w:val="24"/>
          <w:szCs w:val="24"/>
        </w:rPr>
      </w:pPr>
      <w:r w:rsidRPr="00A01CB8">
        <w:rPr>
          <w:rFonts w:ascii="Times New Roman" w:hAnsi="Times New Roman" w:cs="Times New Roman"/>
          <w:sz w:val="24"/>
          <w:szCs w:val="24"/>
        </w:rPr>
        <w:t>To achieve these goals a variety of instructional methods will be used. Students will work in small groups to complete laboratory activities.  Computer assisted instruction, use of graphing software, and web research are integral parts of instruction.  Directed reading of science materials will also be included. Also, students should be active learners in class.   Discussions and questions related to curriculum are encouraged</w:t>
      </w:r>
      <w:r w:rsidRPr="00A01CB8">
        <w:rPr>
          <w:rFonts w:ascii="Times New Roman" w:hAnsi="Times New Roman" w:cs="Times New Roman"/>
          <w:b/>
          <w:sz w:val="24"/>
          <w:szCs w:val="24"/>
        </w:rPr>
        <w:t>.</w:t>
      </w:r>
    </w:p>
    <w:p w:rsidR="00A01CB8" w:rsidRPr="00A01CB8" w:rsidRDefault="00A01CB8">
      <w:pPr>
        <w:contextualSpacing w:val="0"/>
        <w:rPr>
          <w:rFonts w:ascii="Times New Roman" w:hAnsi="Times New Roman" w:cs="Times New Roman"/>
          <w:b/>
          <w:sz w:val="24"/>
          <w:szCs w:val="24"/>
        </w:rPr>
      </w:pPr>
    </w:p>
    <w:p w:rsidR="00A01CB8" w:rsidRPr="00A01CB8" w:rsidRDefault="00A01CB8">
      <w:pPr>
        <w:contextualSpacing w:val="0"/>
        <w:rPr>
          <w:rFonts w:ascii="Times New Roman" w:hAnsi="Times New Roman" w:cs="Times New Roman"/>
          <w:b/>
          <w:sz w:val="24"/>
          <w:szCs w:val="24"/>
          <w:u w:val="single"/>
        </w:rPr>
      </w:pPr>
      <w:r w:rsidRPr="00A01CB8">
        <w:rPr>
          <w:rFonts w:ascii="Times New Roman" w:hAnsi="Times New Roman" w:cs="Times New Roman"/>
          <w:b/>
          <w:sz w:val="24"/>
          <w:szCs w:val="24"/>
          <w:u w:val="single"/>
        </w:rPr>
        <w:t>Topics of Study:</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The following are a list of chapters that are referenced throughout the course.  Some chapters are covered completely, but for others, selected topics will be used.</w:t>
      </w:r>
    </w:p>
    <w:p w:rsidR="00A01CB8" w:rsidRPr="00A01CB8" w:rsidRDefault="00A01CB8">
      <w:pPr>
        <w:contextualSpacing w:val="0"/>
        <w:rPr>
          <w:rFonts w:ascii="Times New Roman" w:hAnsi="Times New Roman" w:cs="Times New Roman"/>
          <w:sz w:val="24"/>
          <w:szCs w:val="24"/>
        </w:rPr>
      </w:pP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  The Science of Biology</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2:  The Chemistry of Life</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7:  Cell Structure and Function</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8:  Photosynthesis</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9:  Cellular Respiration and Fermentation</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10:  Cell Growth and Cell Division (Mitosis)</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11:  Introduction to Genetics and Meiosis</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12:  DNA</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13:  RNA and Protein Synthesis</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16:  Darwin’s Theory of Evolution</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17:  Evolution of Populations</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19:  History of Life</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3:  The Biosphere</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4:  Ecosystems and Communities</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5:  Populations</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6:  Humans in the Biosphere</w:t>
      </w:r>
    </w:p>
    <w:p w:rsidR="00A01CB8" w:rsidRPr="00A01CB8" w:rsidRDefault="00A01CB8">
      <w:pPr>
        <w:contextualSpacing w:val="0"/>
        <w:rPr>
          <w:rFonts w:ascii="Times New Roman" w:hAnsi="Times New Roman" w:cs="Times New Roman"/>
          <w:sz w:val="24"/>
          <w:szCs w:val="24"/>
        </w:rPr>
      </w:pPr>
      <w:r w:rsidRPr="00A01CB8">
        <w:rPr>
          <w:rFonts w:ascii="Times New Roman" w:hAnsi="Times New Roman" w:cs="Times New Roman"/>
          <w:sz w:val="24"/>
          <w:szCs w:val="24"/>
        </w:rPr>
        <w:t>Chapter 20:  Viruses</w:t>
      </w:r>
    </w:p>
    <w:p w:rsidR="00A01CB8" w:rsidRPr="00A01CB8" w:rsidRDefault="00A01CB8">
      <w:pPr>
        <w:contextualSpacing w:val="0"/>
        <w:rPr>
          <w:rFonts w:ascii="Times New Roman" w:hAnsi="Times New Roman" w:cs="Times New Roman"/>
          <w:sz w:val="24"/>
          <w:szCs w:val="24"/>
        </w:rPr>
      </w:pP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b/>
          <w:sz w:val="24"/>
          <w:szCs w:val="24"/>
          <w:u w:val="single"/>
        </w:rPr>
        <w:t>Textbook:</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b/>
          <w:sz w:val="24"/>
          <w:szCs w:val="24"/>
          <w:u w:val="single"/>
        </w:rPr>
        <w:t xml:space="preserve"> </w:t>
      </w:r>
      <w:proofErr w:type="gramStart"/>
      <w:r w:rsidRPr="00A01CB8">
        <w:rPr>
          <w:rFonts w:ascii="Times New Roman" w:hAnsi="Times New Roman" w:cs="Times New Roman"/>
          <w:sz w:val="24"/>
          <w:szCs w:val="24"/>
          <w:u w:val="single"/>
        </w:rPr>
        <w:t>Biology</w:t>
      </w:r>
      <w:r w:rsidRPr="00A01CB8">
        <w:rPr>
          <w:rFonts w:ascii="Times New Roman" w:hAnsi="Times New Roman" w:cs="Times New Roman"/>
          <w:sz w:val="24"/>
          <w:szCs w:val="24"/>
        </w:rPr>
        <w:t>.</w:t>
      </w:r>
      <w:proofErr w:type="gramEnd"/>
      <w:r w:rsidRPr="00A01CB8">
        <w:rPr>
          <w:rFonts w:ascii="Times New Roman" w:hAnsi="Times New Roman" w:cs="Times New Roman"/>
          <w:sz w:val="24"/>
          <w:szCs w:val="24"/>
        </w:rPr>
        <w:t xml:space="preserve"> Miller, Levine. Pearson. 2010.</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b/>
          <w:sz w:val="24"/>
          <w:szCs w:val="24"/>
          <w:u w:val="single"/>
        </w:rPr>
        <w:lastRenderedPageBreak/>
        <w:t xml:space="preserve"> </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b/>
          <w:sz w:val="24"/>
          <w:szCs w:val="24"/>
          <w:u w:val="single"/>
        </w:rPr>
        <w:t>Classroom Guidelines:</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Be prompt.</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Be respectful.</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Be prepared.</w:t>
      </w:r>
    </w:p>
    <w:p w:rsidR="007D39A5" w:rsidRPr="00A01CB8" w:rsidRDefault="007D39A5">
      <w:pPr>
        <w:contextualSpacing w:val="0"/>
        <w:rPr>
          <w:rFonts w:ascii="Times New Roman" w:hAnsi="Times New Roman" w:cs="Times New Roman"/>
          <w:b/>
          <w:sz w:val="24"/>
          <w:szCs w:val="24"/>
          <w:u w:val="single"/>
        </w:rPr>
      </w:pP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b/>
          <w:sz w:val="24"/>
          <w:szCs w:val="24"/>
          <w:u w:val="single"/>
        </w:rPr>
        <w:t>Grades:</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 xml:space="preserve">Grading is done on a </w:t>
      </w:r>
      <w:r w:rsidRPr="00A01CB8">
        <w:rPr>
          <w:rFonts w:ascii="Times New Roman" w:hAnsi="Times New Roman" w:cs="Times New Roman"/>
          <w:b/>
          <w:i/>
          <w:smallCaps/>
          <w:sz w:val="24"/>
          <w:szCs w:val="24"/>
        </w:rPr>
        <w:t>weighted</w:t>
      </w:r>
      <w:r w:rsidRPr="00A01CB8">
        <w:rPr>
          <w:rFonts w:ascii="Times New Roman" w:hAnsi="Times New Roman" w:cs="Times New Roman"/>
          <w:sz w:val="24"/>
          <w:szCs w:val="24"/>
        </w:rPr>
        <w:t xml:space="preserve"> basis. Grades will be earned from a combination of classwork, labs, and tests. The categories will be weighted as follows:</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 xml:space="preserve"> </w:t>
      </w:r>
    </w:p>
    <w:tbl>
      <w:tblPr>
        <w:tblW w:w="61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85"/>
        <w:gridCol w:w="2915"/>
      </w:tblGrid>
      <w:tr w:rsidR="00846AA5" w:rsidRPr="00A01CB8">
        <w:tc>
          <w:tcPr>
            <w:tcW w:w="3185" w:type="dxa"/>
            <w:tcMar>
              <w:top w:w="100" w:type="dxa"/>
              <w:left w:w="100" w:type="dxa"/>
              <w:bottom w:w="100" w:type="dxa"/>
              <w:right w:w="100" w:type="dxa"/>
            </w:tcMar>
          </w:tcPr>
          <w:p w:rsidR="00846AA5" w:rsidRPr="00A01CB8" w:rsidRDefault="00A86D9D">
            <w:pPr>
              <w:contextualSpacing w:val="0"/>
              <w:jc w:val="center"/>
              <w:rPr>
                <w:rFonts w:ascii="Times New Roman" w:hAnsi="Times New Roman" w:cs="Times New Roman"/>
                <w:sz w:val="24"/>
                <w:szCs w:val="24"/>
              </w:rPr>
            </w:pPr>
            <w:r w:rsidRPr="00A01CB8">
              <w:rPr>
                <w:rFonts w:ascii="Times New Roman" w:hAnsi="Times New Roman" w:cs="Times New Roman"/>
                <w:b/>
                <w:sz w:val="24"/>
                <w:szCs w:val="24"/>
              </w:rPr>
              <w:t xml:space="preserve"> </w:t>
            </w:r>
          </w:p>
        </w:tc>
        <w:tc>
          <w:tcPr>
            <w:tcW w:w="2915" w:type="dxa"/>
            <w:tcMar>
              <w:top w:w="100" w:type="dxa"/>
              <w:left w:w="100" w:type="dxa"/>
              <w:bottom w:w="100" w:type="dxa"/>
              <w:right w:w="100" w:type="dxa"/>
            </w:tcMar>
          </w:tcPr>
          <w:p w:rsidR="00846AA5" w:rsidRPr="00A01CB8" w:rsidRDefault="00A86D9D">
            <w:pPr>
              <w:contextualSpacing w:val="0"/>
              <w:jc w:val="center"/>
              <w:rPr>
                <w:rFonts w:ascii="Times New Roman" w:hAnsi="Times New Roman" w:cs="Times New Roman"/>
                <w:sz w:val="24"/>
                <w:szCs w:val="24"/>
              </w:rPr>
            </w:pPr>
            <w:r w:rsidRPr="00A01CB8">
              <w:rPr>
                <w:rFonts w:ascii="Times New Roman" w:hAnsi="Times New Roman" w:cs="Times New Roman"/>
                <w:b/>
                <w:sz w:val="24"/>
                <w:szCs w:val="24"/>
              </w:rPr>
              <w:t>% of Total Grade:</w:t>
            </w:r>
          </w:p>
        </w:tc>
      </w:tr>
      <w:tr w:rsidR="00846AA5" w:rsidRPr="00A01CB8">
        <w:tc>
          <w:tcPr>
            <w:tcW w:w="3185" w:type="dxa"/>
            <w:tcMar>
              <w:top w:w="100" w:type="dxa"/>
              <w:left w:w="100" w:type="dxa"/>
              <w:bottom w:w="100" w:type="dxa"/>
              <w:right w:w="100" w:type="dxa"/>
            </w:tcMar>
          </w:tcPr>
          <w:p w:rsidR="00846AA5" w:rsidRPr="00A01CB8" w:rsidRDefault="00A86D9D">
            <w:pPr>
              <w:contextualSpacing w:val="0"/>
              <w:jc w:val="center"/>
              <w:rPr>
                <w:rFonts w:ascii="Times New Roman" w:hAnsi="Times New Roman" w:cs="Times New Roman"/>
                <w:sz w:val="24"/>
                <w:szCs w:val="24"/>
              </w:rPr>
            </w:pPr>
            <w:r w:rsidRPr="00A01CB8">
              <w:rPr>
                <w:rFonts w:ascii="Times New Roman" w:hAnsi="Times New Roman" w:cs="Times New Roman"/>
                <w:sz w:val="24"/>
                <w:szCs w:val="24"/>
              </w:rPr>
              <w:t>Other (Formative Assessments)</w:t>
            </w:r>
          </w:p>
        </w:tc>
        <w:tc>
          <w:tcPr>
            <w:tcW w:w="2915" w:type="dxa"/>
            <w:tcMar>
              <w:top w:w="100" w:type="dxa"/>
              <w:left w:w="100" w:type="dxa"/>
              <w:bottom w:w="100" w:type="dxa"/>
              <w:right w:w="100" w:type="dxa"/>
            </w:tcMar>
          </w:tcPr>
          <w:p w:rsidR="00846AA5" w:rsidRPr="00A01CB8" w:rsidRDefault="00A86D9D">
            <w:pPr>
              <w:contextualSpacing w:val="0"/>
              <w:jc w:val="center"/>
              <w:rPr>
                <w:rFonts w:ascii="Times New Roman" w:hAnsi="Times New Roman" w:cs="Times New Roman"/>
                <w:sz w:val="24"/>
                <w:szCs w:val="24"/>
              </w:rPr>
            </w:pPr>
            <w:r w:rsidRPr="00A01CB8">
              <w:rPr>
                <w:rFonts w:ascii="Times New Roman" w:hAnsi="Times New Roman" w:cs="Times New Roman"/>
                <w:b/>
                <w:sz w:val="24"/>
                <w:szCs w:val="24"/>
              </w:rPr>
              <w:t>30</w:t>
            </w:r>
          </w:p>
        </w:tc>
      </w:tr>
      <w:tr w:rsidR="00846AA5" w:rsidRPr="00A01CB8">
        <w:tc>
          <w:tcPr>
            <w:tcW w:w="3185" w:type="dxa"/>
            <w:tcMar>
              <w:top w:w="100" w:type="dxa"/>
              <w:left w:w="100" w:type="dxa"/>
              <w:bottom w:w="100" w:type="dxa"/>
              <w:right w:w="100" w:type="dxa"/>
            </w:tcMar>
          </w:tcPr>
          <w:p w:rsidR="00846AA5" w:rsidRPr="00A01CB8" w:rsidRDefault="00A86D9D">
            <w:pPr>
              <w:contextualSpacing w:val="0"/>
              <w:jc w:val="center"/>
              <w:rPr>
                <w:rFonts w:ascii="Times New Roman" w:hAnsi="Times New Roman" w:cs="Times New Roman"/>
                <w:sz w:val="24"/>
                <w:szCs w:val="24"/>
              </w:rPr>
            </w:pPr>
            <w:r w:rsidRPr="00A01CB8">
              <w:rPr>
                <w:rFonts w:ascii="Times New Roman" w:hAnsi="Times New Roman" w:cs="Times New Roman"/>
                <w:sz w:val="24"/>
                <w:szCs w:val="24"/>
              </w:rPr>
              <w:t>Summative Assessments</w:t>
            </w:r>
          </w:p>
        </w:tc>
        <w:tc>
          <w:tcPr>
            <w:tcW w:w="2915" w:type="dxa"/>
            <w:tcMar>
              <w:top w:w="100" w:type="dxa"/>
              <w:left w:w="100" w:type="dxa"/>
              <w:bottom w:w="100" w:type="dxa"/>
              <w:right w:w="100" w:type="dxa"/>
            </w:tcMar>
          </w:tcPr>
          <w:p w:rsidR="00846AA5" w:rsidRPr="00A01CB8" w:rsidRDefault="00A86D9D">
            <w:pPr>
              <w:contextualSpacing w:val="0"/>
              <w:jc w:val="center"/>
              <w:rPr>
                <w:rFonts w:ascii="Times New Roman" w:hAnsi="Times New Roman" w:cs="Times New Roman"/>
                <w:sz w:val="24"/>
                <w:szCs w:val="24"/>
              </w:rPr>
            </w:pPr>
            <w:r w:rsidRPr="00A01CB8">
              <w:rPr>
                <w:rFonts w:ascii="Times New Roman" w:hAnsi="Times New Roman" w:cs="Times New Roman"/>
                <w:b/>
                <w:sz w:val="24"/>
                <w:szCs w:val="24"/>
              </w:rPr>
              <w:t>70</w:t>
            </w:r>
          </w:p>
        </w:tc>
      </w:tr>
    </w:tbl>
    <w:p w:rsidR="00A86D9D" w:rsidRPr="00A01CB8" w:rsidRDefault="00A86D9D">
      <w:pPr>
        <w:contextualSpacing w:val="0"/>
        <w:jc w:val="both"/>
        <w:rPr>
          <w:rFonts w:ascii="Times New Roman" w:hAnsi="Times New Roman" w:cs="Times New Roman"/>
          <w:sz w:val="24"/>
          <w:szCs w:val="24"/>
        </w:rPr>
      </w:pP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 </w:t>
      </w:r>
      <w:r w:rsidRPr="00A01CB8">
        <w:rPr>
          <w:rFonts w:ascii="Times New Roman" w:hAnsi="Times New Roman" w:cs="Times New Roman"/>
          <w:sz w:val="24"/>
          <w:szCs w:val="24"/>
          <w:u w:val="single"/>
        </w:rPr>
        <w:t>ACADEMIC HONESTY</w:t>
      </w:r>
      <w:r w:rsidRPr="00A01CB8">
        <w:rPr>
          <w:rFonts w:ascii="Times New Roman" w:hAnsi="Times New Roman" w:cs="Times New Roman"/>
          <w:sz w:val="24"/>
          <w:szCs w:val="24"/>
        </w:rPr>
        <w:t>:</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b/>
          <w:sz w:val="24"/>
          <w:szCs w:val="24"/>
        </w:rPr>
        <w:t xml:space="preserve">Plagiarism, copying assignments, and/or cheating will NOT be tolerated and will result in a “0”! </w:t>
      </w:r>
      <w:r w:rsidRPr="00A01CB8">
        <w:rPr>
          <w:rFonts w:ascii="Times New Roman" w:hAnsi="Times New Roman" w:cs="Times New Roman"/>
          <w:sz w:val="24"/>
          <w:szCs w:val="24"/>
        </w:rPr>
        <w:t>The Wilson High School Student Handbook has clear definitions of what constitutes cheating and plagiarism...READ THEM!</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                    </w:t>
      </w:r>
      <w:r w:rsidRPr="00A01CB8">
        <w:rPr>
          <w:rFonts w:ascii="Times New Roman" w:hAnsi="Times New Roman" w:cs="Times New Roman"/>
          <w:sz w:val="24"/>
          <w:szCs w:val="24"/>
        </w:rPr>
        <w:tab/>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u w:val="single"/>
        </w:rPr>
        <w:t>CLASSROOM PHILOSOPHY AND EXPECTATIONS:</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b/>
          <w:sz w:val="24"/>
          <w:szCs w:val="24"/>
          <w:u w:val="single"/>
        </w:rPr>
        <w:t xml:space="preserve"> </w:t>
      </w:r>
    </w:p>
    <w:p w:rsidR="00846AA5" w:rsidRPr="00A01CB8" w:rsidRDefault="00A86D9D">
      <w:pPr>
        <w:contextualSpacing w:val="0"/>
        <w:rPr>
          <w:rFonts w:ascii="Times New Roman" w:hAnsi="Times New Roman" w:cs="Times New Roman"/>
          <w:sz w:val="24"/>
          <w:szCs w:val="24"/>
        </w:rPr>
      </w:pPr>
      <w:r w:rsidRPr="00A01CB8">
        <w:rPr>
          <w:rFonts w:ascii="Times New Roman" w:hAnsi="Times New Roman" w:cs="Times New Roman"/>
          <w:sz w:val="24"/>
          <w:szCs w:val="24"/>
        </w:rPr>
        <w:t>I firmly believe that, as a student, YOU are the most important “ingredient” of your education. I consider my role as a teacher to prepare and provide for you a series of opportunities and experiences through which you can learn Biology, and to evaluate your completed work. It is your job to participate in and learn from those opportunities and experiences.</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 </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Your signature below acknowledges that you have received, understood, and agreed to the requirements and expectations of this course. Please keep this paper in the front of your notebook.</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 </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_______________________________________                        </w:t>
      </w:r>
      <w:r w:rsidRPr="00A01CB8">
        <w:rPr>
          <w:rFonts w:ascii="Times New Roman" w:hAnsi="Times New Roman" w:cs="Times New Roman"/>
          <w:sz w:val="24"/>
          <w:szCs w:val="24"/>
        </w:rPr>
        <w:tab/>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Name (Print)                                                                          </w:t>
      </w:r>
      <w:r w:rsidRPr="00A01CB8">
        <w:rPr>
          <w:rFonts w:ascii="Times New Roman" w:hAnsi="Times New Roman" w:cs="Times New Roman"/>
          <w:sz w:val="24"/>
          <w:szCs w:val="24"/>
        </w:rPr>
        <w:tab/>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 </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_______________________________________                        </w:t>
      </w:r>
      <w:r w:rsidRPr="00A01CB8">
        <w:rPr>
          <w:rFonts w:ascii="Times New Roman" w:hAnsi="Times New Roman" w:cs="Times New Roman"/>
          <w:sz w:val="24"/>
          <w:szCs w:val="24"/>
        </w:rPr>
        <w:tab/>
        <w:t>___________________</w:t>
      </w:r>
    </w:p>
    <w:p w:rsidR="00846AA5" w:rsidRPr="00A01CB8" w:rsidRDefault="00A86D9D">
      <w:pPr>
        <w:contextualSpacing w:val="0"/>
        <w:jc w:val="both"/>
        <w:rPr>
          <w:rFonts w:ascii="Times New Roman" w:hAnsi="Times New Roman" w:cs="Times New Roman"/>
          <w:sz w:val="24"/>
          <w:szCs w:val="24"/>
        </w:rPr>
      </w:pPr>
      <w:r w:rsidRPr="00A01CB8">
        <w:rPr>
          <w:rFonts w:ascii="Times New Roman" w:hAnsi="Times New Roman" w:cs="Times New Roman"/>
          <w:sz w:val="24"/>
          <w:szCs w:val="24"/>
        </w:rPr>
        <w:t xml:space="preserve">Signature                                                                                                      </w:t>
      </w:r>
      <w:r w:rsidRPr="00A01CB8">
        <w:rPr>
          <w:rFonts w:ascii="Times New Roman" w:hAnsi="Times New Roman" w:cs="Times New Roman"/>
          <w:sz w:val="24"/>
          <w:szCs w:val="24"/>
        </w:rPr>
        <w:tab/>
        <w:t>Date</w:t>
      </w:r>
    </w:p>
    <w:p w:rsidR="00846AA5" w:rsidRDefault="00846AA5">
      <w:pPr>
        <w:contextualSpacing w:val="0"/>
      </w:pPr>
    </w:p>
    <w:sectPr w:rsidR="00846A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
  <w:rsids>
    <w:rsidRoot w:val="00846AA5"/>
    <w:rsid w:val="0005227F"/>
    <w:rsid w:val="007D39A5"/>
    <w:rsid w:val="00846AA5"/>
    <w:rsid w:val="00A01CB8"/>
    <w:rsid w:val="00A8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CP Biology Course Information.docx</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Biology Course Information.docx</dc:title>
  <dc:creator>Justin Raffauf</dc:creator>
  <cp:lastModifiedBy>Michael Dillon</cp:lastModifiedBy>
  <cp:revision>2</cp:revision>
  <dcterms:created xsi:type="dcterms:W3CDTF">2013-11-19T20:31:00Z</dcterms:created>
  <dcterms:modified xsi:type="dcterms:W3CDTF">2013-11-19T20:31:00Z</dcterms:modified>
</cp:coreProperties>
</file>