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Honors Accounting II</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2015- 2016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Instructor:  </w:t>
      </w:r>
      <w:r w:rsidDel="00000000" w:rsidR="00000000" w:rsidRPr="00000000">
        <w:rPr>
          <w:rFonts w:ascii="Times New Roman" w:cs="Times New Roman" w:eastAsia="Times New Roman" w:hAnsi="Times New Roman"/>
          <w:rtl w:val="0"/>
        </w:rPr>
        <w:t xml:space="preserve">Mrs. Kathy Focht</w:t>
        <w:tab/>
      </w:r>
      <w:r w:rsidDel="00000000" w:rsidR="00000000" w:rsidRPr="00000000">
        <w:rPr>
          <w:rFonts w:ascii="Times New Roman" w:cs="Times New Roman" w:eastAsia="Times New Roman" w:hAnsi="Times New Roman"/>
          <w:b w:val="1"/>
          <w:rtl w:val="0"/>
        </w:rPr>
        <w:t xml:space="preserve">Office Hours: </w:t>
      </w:r>
      <w:r w:rsidDel="00000000" w:rsidR="00000000" w:rsidRPr="00000000">
        <w:rPr>
          <w:rFonts w:ascii="Times New Roman" w:cs="Times New Roman" w:eastAsia="Times New Roman" w:hAnsi="Times New Roman"/>
          <w:rtl w:val="0"/>
        </w:rPr>
        <w:tab/>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Room:         </w:t>
      </w:r>
      <w:r w:rsidDel="00000000" w:rsidR="00000000" w:rsidRPr="00000000">
        <w:rPr>
          <w:rFonts w:ascii="Times New Roman" w:cs="Times New Roman" w:eastAsia="Times New Roman" w:hAnsi="Times New Roman"/>
          <w:rtl w:val="0"/>
        </w:rPr>
        <w:t xml:space="preserve">D425</w:t>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7:00 am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Email:         </w:t>
      </w:r>
      <w:hyperlink r:id="rId5">
        <w:r w:rsidDel="00000000" w:rsidR="00000000" w:rsidRPr="00000000">
          <w:rPr>
            <w:rFonts w:ascii="Times New Roman" w:cs="Times New Roman" w:eastAsia="Times New Roman" w:hAnsi="Times New Roman"/>
            <w:color w:val="1155cc"/>
            <w:u w:val="single"/>
            <w:rtl w:val="0"/>
          </w:rPr>
          <w:t xml:space="preserve">fockat@wilsonsd.org</w:t>
        </w:r>
      </w:hyperlink>
      <w:r w:rsidDel="00000000" w:rsidR="00000000" w:rsidRPr="00000000">
        <w:rPr>
          <w:rFonts w:ascii="Times New Roman" w:cs="Times New Roman" w:eastAsia="Times New Roman" w:hAnsi="Times New Roman"/>
          <w:rtl w:val="0"/>
        </w:rPr>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Period 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Phone:        </w:t>
      </w:r>
      <w:r w:rsidDel="00000000" w:rsidR="00000000" w:rsidRPr="00000000">
        <w:rPr>
          <w:rFonts w:ascii="Times New Roman" w:cs="Times New Roman" w:eastAsia="Times New Roman" w:hAnsi="Times New Roman"/>
          <w:rtl w:val="0"/>
        </w:rPr>
        <w:t xml:space="preserve">610-670-0180 X5035</w:t>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Select days after school</w:t>
        <w:tab/>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By appointment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Accounting “The Language of Business”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has been said over and over again, Accounting is “The Language of Business”.  Every company, big or small, private or public, must record, report and analyze its financial information. Everyone needs Accounting!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Because every business needs accounting, jobs are always in demand. Private Corporations, Public Accounting Firms, the Government, Not-for-Profit Entities, all have on staff or hire accountants to do one or more function in their organization.  This field is forever growing. Record keeping, auditing, financial analysis, management decision making, business valuations, investing, fund raising, taxes, government reporting and compliance are some of the many organizational functions fulfilled by accountants.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individuals believe they have no need for accounting, until they are promoted to a supervisory or management level and suddenly they have fiscal (financial) responsibilities. At this point they seek out an understanding of accounting.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tabs>
          <w:tab w:val="left" w:pos="7110"/>
        </w:tabs>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business major in any university will be required to take financial and managerial accounting. Wilson’s Accounting I and II course combined will provide the information in a college level Financial Accounting Course.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Course Objective: </w:t>
      </w:r>
      <w:r w:rsidDel="00000000" w:rsidR="00000000" w:rsidRPr="00000000">
        <w:rPr>
          <w:rFonts w:ascii="Times New Roman" w:cs="Times New Roman" w:eastAsia="Times New Roman" w:hAnsi="Times New Roman"/>
          <w:i w:val="1"/>
          <w:rtl w:val="0"/>
        </w:rPr>
        <w:t xml:space="preserve">By the end of this course students should be able to</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complex financial transactions and record them according to GAAP (Generally Accepted Accounting Principles).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 and analyze financial statements.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and interpret annual reports at an introductory level.</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calculate and record Depreciation</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calculate and record Uncollectable Accounts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calculate and record Inventory Valuations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and record transactions related to Shareholder’s Equity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Academic Integrity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Center for Academic Integrity defines academic integrity as "a commitment, even in the face of adversity, to five fundamental values: honesty, trust, fairness, respect, and responsibility."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Responsibilities for Learning (what I expect from you?)</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Attend class regularly, arrive on time.</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Actively engage in class.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questions for clarification of concepts or assignments.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Turn in complete work.</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Assess your progress regularly and respond promptly to address any deficiencies or weaknesses.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Accept the consequences when you do not meet your responsibilities as a student.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Teacher Responsibility for Teaching</w:t>
      </w:r>
      <w:r w:rsidDel="00000000" w:rsidR="00000000" w:rsidRPr="00000000">
        <w:rPr>
          <w:rFonts w:ascii="Times New Roman" w:cs="Times New Roman" w:eastAsia="Times New Roman" w:hAnsi="Times New Roman"/>
          <w:rtl w:val="0"/>
        </w:rPr>
        <w:t xml:space="preserve"> (what do you expect of me?)</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Happy and Healthy classroom environment that is good for learning.</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Class Procedures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 </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Teacher Absence</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I am not in class, your lesson plans will be on the Class Google Page, first link “Absent Lesson Plans”</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substitute teacher or Wilson teachers covering my class, is to be treated with respect.</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Class Procedure remain in place when I am not in the class.</w:t>
      </w:r>
      <w:r w:rsidDel="00000000" w:rsidR="00000000" w:rsidRPr="00000000">
        <w:rPr>
          <w:rtl w:val="0"/>
        </w:rPr>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Participation</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Active participation in class activities, discussions and assigned work will provide you with the best opportunity for learning.</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Resources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class resources will be found on my Google Site (Kathy Focht) under the Course Tab.</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is also a small board in the classroom for each class.</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Electronic Devices</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facilitate the learning environment, all electronic devices are to be set to silent mode and put away the entire time you are in the room, unless you are asked to use them as part of class activities.</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device is out during class time you will be asked to place it on the chalk tray until the end of class</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Chromebooks are to be closed or put away when not in use for class purposes.</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Headsets are to be removed from your person prior to the start of class.</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Classwork</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All classwork and homework is to be turned in on the due date.</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Retake Procedures</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Please see the High School Retake Procedures</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Grading</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Please see the High School Grading Procedures</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Passbooks and sign-out     </w:t>
        <w:tab/>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present your passbook when asking to leave the classroom for any reason.  Sign out and back in each time on the sign out/in sheet..</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Classroom Resource</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copies of books, adding machines, and other items in the classroom are provided for the use and benefit of all students.  Please neatly return all items to their proper place when you are finished using them. Turn off adding machines at the end of each class.</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items are not returned or turned off the class may lose the use of these items.</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Fire Drill</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Exit the room to your left. </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Leave by the first set of stairs</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Assemble at the handicap parking sign. look for me</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will be taken</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fockat@wilsonsd.org" TargetMode="External"/></Relationships>
</file>